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1918" w:rsidRDefault="00711918">
      <w:pPr>
        <w:pStyle w:val="ConsPlusTitle"/>
        <w:jc w:val="center"/>
        <w:outlineLvl w:val="0"/>
      </w:pPr>
      <w:bookmarkStart w:id="0" w:name="_GoBack"/>
      <w:bookmarkEnd w:id="0"/>
      <w:r>
        <w:t>ПРАВИТЕЛЬСТВО РОССИЙСКОЙ ФЕДЕРАЦИИ</w:t>
      </w:r>
    </w:p>
    <w:p w:rsidR="00711918" w:rsidRDefault="00711918">
      <w:pPr>
        <w:pStyle w:val="ConsPlusTitle"/>
        <w:jc w:val="center"/>
      </w:pPr>
    </w:p>
    <w:p w:rsidR="00711918" w:rsidRDefault="00711918">
      <w:pPr>
        <w:pStyle w:val="ConsPlusTitle"/>
        <w:jc w:val="center"/>
      </w:pPr>
      <w:r>
        <w:t>ПОСТАНОВЛЕНИЕ</w:t>
      </w:r>
    </w:p>
    <w:p w:rsidR="00711918" w:rsidRDefault="00711918">
      <w:pPr>
        <w:pStyle w:val="ConsPlusTitle"/>
        <w:jc w:val="center"/>
      </w:pPr>
      <w:r>
        <w:t>от 21 июля 2021 г. N 1243</w:t>
      </w:r>
    </w:p>
    <w:p w:rsidR="00711918" w:rsidRDefault="00711918">
      <w:pPr>
        <w:pStyle w:val="ConsPlusTitle"/>
        <w:jc w:val="center"/>
      </w:pPr>
    </w:p>
    <w:p w:rsidR="00711918" w:rsidRDefault="00711918">
      <w:pPr>
        <w:pStyle w:val="ConsPlusTitle"/>
        <w:jc w:val="center"/>
      </w:pPr>
      <w:r>
        <w:t>О ЛИЦЕНЗИРОВАНИИ</w:t>
      </w:r>
    </w:p>
    <w:p w:rsidR="00711918" w:rsidRDefault="00711918">
      <w:pPr>
        <w:pStyle w:val="ConsPlusTitle"/>
        <w:jc w:val="center"/>
      </w:pPr>
      <w:r>
        <w:t>ДЕЯТЕЛЬНОСТИ ПО ПЕРЕВОЗКАМ ВНУТРЕННИМ ВОДНЫМ</w:t>
      </w:r>
    </w:p>
    <w:p w:rsidR="00711918" w:rsidRDefault="00711918">
      <w:pPr>
        <w:pStyle w:val="ConsPlusTitle"/>
        <w:jc w:val="center"/>
      </w:pPr>
      <w:r>
        <w:t>ТРАНСПОРТОМ, МОРСКИМ ТРАНСПОРТОМ ОПАСНЫХ ГРУЗОВ</w:t>
      </w:r>
    </w:p>
    <w:p w:rsidR="00711918" w:rsidRDefault="00711918">
      <w:pPr>
        <w:pStyle w:val="ConsPlusTitle"/>
        <w:jc w:val="center"/>
      </w:pPr>
      <w:r>
        <w:t xml:space="preserve">И ДЕЯТЕЛЬНОСТИ ПО ОСУЩЕСТВЛЕНИЮ БУКСИРОВОК </w:t>
      </w:r>
      <w:proofErr w:type="gramStart"/>
      <w:r>
        <w:t>МОРСКИМ</w:t>
      </w:r>
      <w:proofErr w:type="gramEnd"/>
    </w:p>
    <w:p w:rsidR="00711918" w:rsidRDefault="00711918">
      <w:pPr>
        <w:pStyle w:val="ConsPlusTitle"/>
        <w:jc w:val="center"/>
      </w:pPr>
      <w:proofErr w:type="gramStart"/>
      <w:r>
        <w:t>ТРАНСПОРТОМ (ЗА ИСКЛЮЧЕНИЕМ СЛУЧАЯ, ЕСЛИ УКАЗАННАЯ</w:t>
      </w:r>
      <w:proofErr w:type="gramEnd"/>
    </w:p>
    <w:p w:rsidR="00711918" w:rsidRDefault="00711918">
      <w:pPr>
        <w:pStyle w:val="ConsPlusTitle"/>
        <w:jc w:val="center"/>
      </w:pPr>
      <w:r>
        <w:t xml:space="preserve">ДЕЯТЕЛЬНОСТЬ ОСУЩЕСТВЛЯЕТСЯ ДЛЯ ОБЕСПЕЧЕНИЯ </w:t>
      </w:r>
      <w:proofErr w:type="gramStart"/>
      <w:r>
        <w:t>СОБСТВЕННЫХ</w:t>
      </w:r>
      <w:proofErr w:type="gramEnd"/>
    </w:p>
    <w:p w:rsidR="00711918" w:rsidRDefault="00711918">
      <w:pPr>
        <w:pStyle w:val="ConsPlusTitle"/>
        <w:jc w:val="center"/>
      </w:pPr>
      <w:proofErr w:type="gramStart"/>
      <w:r>
        <w:t>НУЖД ЮРИДИЧЕСКОГО ЛИЦА ИЛИ ИНДИВИДУАЛЬНОГО ПРЕДПРИНИМАТЕЛЯ)</w:t>
      </w:r>
      <w:proofErr w:type="gramEnd"/>
    </w:p>
    <w:p w:rsidR="00711918" w:rsidRDefault="00711918">
      <w:pPr>
        <w:pStyle w:val="ConsPlusNormal"/>
        <w:jc w:val="both"/>
      </w:pPr>
    </w:p>
    <w:p w:rsidR="00711918" w:rsidRDefault="00711918">
      <w:pPr>
        <w:pStyle w:val="ConsPlusNormal"/>
        <w:ind w:firstLine="540"/>
        <w:jc w:val="both"/>
      </w:pPr>
      <w:r>
        <w:t>В соответствии с Федеральным законом "О лицензировании отдельных видов деятельности" Правительство Российской Федерации постановляет:</w:t>
      </w:r>
    </w:p>
    <w:p w:rsidR="00711918" w:rsidRDefault="00711918">
      <w:pPr>
        <w:pStyle w:val="ConsPlusNormal"/>
        <w:spacing w:before="220"/>
        <w:ind w:firstLine="540"/>
        <w:jc w:val="both"/>
      </w:pPr>
      <w:r>
        <w:t>1. Утвердить прилагаемые:</w:t>
      </w:r>
    </w:p>
    <w:p w:rsidR="00711918" w:rsidRDefault="00711918">
      <w:pPr>
        <w:pStyle w:val="ConsPlusNormal"/>
        <w:spacing w:before="220"/>
        <w:ind w:firstLine="540"/>
        <w:jc w:val="both"/>
      </w:pPr>
      <w:hyperlink w:anchor="P33">
        <w:r>
          <w:rPr>
            <w:color w:val="0000FF"/>
          </w:rPr>
          <w:t>Положение</w:t>
        </w:r>
      </w:hyperlink>
      <w:r>
        <w:t xml:space="preserve"> о лицензировании деятельности по перевозкам внутренним водным транспортом, морским транспортом опасных грузов;</w:t>
      </w:r>
    </w:p>
    <w:p w:rsidR="00711918" w:rsidRDefault="00711918">
      <w:pPr>
        <w:pStyle w:val="ConsPlusNormal"/>
        <w:spacing w:before="220"/>
        <w:ind w:firstLine="540"/>
        <w:jc w:val="both"/>
      </w:pPr>
      <w:hyperlink w:anchor="P89">
        <w:r>
          <w:rPr>
            <w:color w:val="0000FF"/>
          </w:rPr>
          <w:t>Положение</w:t>
        </w:r>
      </w:hyperlink>
      <w:r>
        <w:t xml:space="preserve"> о лицензировании деятельности по осуществлению буксировок морским транспортом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rsidR="00711918" w:rsidRDefault="00711918">
      <w:pPr>
        <w:pStyle w:val="ConsPlusNormal"/>
        <w:spacing w:before="220"/>
        <w:ind w:firstLine="540"/>
        <w:jc w:val="both"/>
      </w:pPr>
      <w:r>
        <w:t>2. Настоящее постановление вступает в силу с 1 марта 2022 г. и действует до 1 марта 2028 г.</w:t>
      </w:r>
    </w:p>
    <w:p w:rsidR="00711918" w:rsidRDefault="00711918">
      <w:pPr>
        <w:pStyle w:val="ConsPlusNormal"/>
        <w:jc w:val="both"/>
      </w:pPr>
    </w:p>
    <w:p w:rsidR="00711918" w:rsidRDefault="00711918">
      <w:pPr>
        <w:pStyle w:val="ConsPlusNormal"/>
        <w:jc w:val="right"/>
      </w:pPr>
      <w:r>
        <w:t>Председатель Правительства</w:t>
      </w:r>
    </w:p>
    <w:p w:rsidR="00711918" w:rsidRDefault="00711918">
      <w:pPr>
        <w:pStyle w:val="ConsPlusNormal"/>
        <w:jc w:val="right"/>
      </w:pPr>
      <w:r>
        <w:t>Российской Федерации</w:t>
      </w:r>
    </w:p>
    <w:p w:rsidR="00711918" w:rsidRDefault="00711918">
      <w:pPr>
        <w:pStyle w:val="ConsPlusNormal"/>
        <w:jc w:val="right"/>
      </w:pPr>
      <w:r>
        <w:t>М.МИШУСТИН</w:t>
      </w:r>
    </w:p>
    <w:p w:rsidR="00711918" w:rsidRDefault="00711918">
      <w:pPr>
        <w:pStyle w:val="ConsPlusNormal"/>
        <w:jc w:val="both"/>
      </w:pPr>
    </w:p>
    <w:p w:rsidR="00711918" w:rsidRDefault="00711918">
      <w:pPr>
        <w:pStyle w:val="ConsPlusNormal"/>
        <w:jc w:val="both"/>
      </w:pPr>
    </w:p>
    <w:p w:rsidR="00711918" w:rsidRDefault="00711918">
      <w:pPr>
        <w:pStyle w:val="ConsPlusNormal"/>
        <w:jc w:val="both"/>
      </w:pPr>
    </w:p>
    <w:p w:rsidR="00711918" w:rsidRDefault="00711918">
      <w:pPr>
        <w:pStyle w:val="ConsPlusNormal"/>
        <w:jc w:val="both"/>
      </w:pPr>
    </w:p>
    <w:p w:rsidR="00711918" w:rsidRDefault="00711918">
      <w:pPr>
        <w:pStyle w:val="ConsPlusNormal"/>
        <w:jc w:val="both"/>
      </w:pPr>
    </w:p>
    <w:p w:rsidR="00711918" w:rsidRDefault="00711918">
      <w:pPr>
        <w:pStyle w:val="ConsPlusNormal"/>
        <w:jc w:val="right"/>
        <w:outlineLvl w:val="0"/>
      </w:pPr>
      <w:r>
        <w:t>Утверждено</w:t>
      </w:r>
    </w:p>
    <w:p w:rsidR="00711918" w:rsidRDefault="00711918">
      <w:pPr>
        <w:pStyle w:val="ConsPlusNormal"/>
        <w:jc w:val="right"/>
      </w:pPr>
      <w:r>
        <w:t>постановлением Правительства</w:t>
      </w:r>
    </w:p>
    <w:p w:rsidR="00711918" w:rsidRDefault="00711918">
      <w:pPr>
        <w:pStyle w:val="ConsPlusNormal"/>
        <w:jc w:val="right"/>
      </w:pPr>
      <w:r>
        <w:t>Российской Федерации</w:t>
      </w:r>
    </w:p>
    <w:p w:rsidR="00711918" w:rsidRDefault="00711918">
      <w:pPr>
        <w:pStyle w:val="ConsPlusNormal"/>
        <w:jc w:val="right"/>
      </w:pPr>
      <w:r>
        <w:t>от 21 июля 2021 г. N 1243</w:t>
      </w:r>
    </w:p>
    <w:p w:rsidR="00711918" w:rsidRDefault="00711918">
      <w:pPr>
        <w:pStyle w:val="ConsPlusNormal"/>
        <w:jc w:val="both"/>
      </w:pPr>
    </w:p>
    <w:p w:rsidR="00711918" w:rsidRDefault="00711918">
      <w:pPr>
        <w:pStyle w:val="ConsPlusTitle"/>
        <w:jc w:val="center"/>
      </w:pPr>
      <w:bookmarkStart w:id="1" w:name="P33"/>
      <w:bookmarkEnd w:id="1"/>
      <w:r>
        <w:t>ПОЛОЖЕНИЕ</w:t>
      </w:r>
    </w:p>
    <w:p w:rsidR="00711918" w:rsidRDefault="00711918">
      <w:pPr>
        <w:pStyle w:val="ConsPlusTitle"/>
        <w:jc w:val="center"/>
      </w:pPr>
      <w:r>
        <w:t>О ЛИЦЕНЗИРОВАНИИ ДЕЯТЕЛЬНОСТИ ПО ПЕРЕВОЗКАМ ВНУТРЕННИМ</w:t>
      </w:r>
    </w:p>
    <w:p w:rsidR="00711918" w:rsidRDefault="00711918">
      <w:pPr>
        <w:pStyle w:val="ConsPlusTitle"/>
        <w:jc w:val="center"/>
      </w:pPr>
      <w:r>
        <w:t>ВОДНЫМ ТРАНСПОРТОМ, МОРСКИМ ТРАНСПОРТОМ ОПАСНЫХ ГРУЗОВ</w:t>
      </w:r>
    </w:p>
    <w:p w:rsidR="00711918" w:rsidRDefault="00711918">
      <w:pPr>
        <w:pStyle w:val="ConsPlusNormal"/>
        <w:jc w:val="both"/>
      </w:pPr>
    </w:p>
    <w:p w:rsidR="00711918" w:rsidRDefault="00711918">
      <w:pPr>
        <w:pStyle w:val="ConsPlusNormal"/>
        <w:ind w:firstLine="540"/>
        <w:jc w:val="both"/>
      </w:pPr>
      <w:r>
        <w:t>1. Настоящее Положение определяет порядок лицензирования деятельности по перевозкам внутренним водным транспортом, морским транспортом опасных грузов, осуществляемой юридическими лицами, в том числе иностранными, и индивидуальными предпринимателями (далее - деятельность по перевозкам опасных грузов).</w:t>
      </w:r>
    </w:p>
    <w:p w:rsidR="00711918" w:rsidRDefault="00711918">
      <w:pPr>
        <w:pStyle w:val="ConsPlusNormal"/>
        <w:spacing w:before="220"/>
        <w:ind w:firstLine="540"/>
        <w:jc w:val="both"/>
      </w:pPr>
      <w:r>
        <w:t>2. Лицензирование деятельности по перевозкам опасных грузов осуществляется Федеральной службой по надзору в сфере транспорта (ее территориальными органами) (далее - лицензирующий орган).</w:t>
      </w:r>
    </w:p>
    <w:p w:rsidR="00711918" w:rsidRDefault="00711918">
      <w:pPr>
        <w:pStyle w:val="ConsPlusNormal"/>
        <w:spacing w:before="220"/>
        <w:ind w:firstLine="540"/>
        <w:jc w:val="both"/>
      </w:pPr>
      <w:r>
        <w:t>3. Деятельность по перевозкам опасных грузов включает следующие работы:</w:t>
      </w:r>
    </w:p>
    <w:p w:rsidR="00711918" w:rsidRDefault="00711918">
      <w:pPr>
        <w:pStyle w:val="ConsPlusNormal"/>
        <w:spacing w:before="220"/>
        <w:ind w:firstLine="540"/>
        <w:jc w:val="both"/>
      </w:pPr>
      <w:r>
        <w:lastRenderedPageBreak/>
        <w:t>а) перевозки внутренним водным транспортом опасных грузов, в том числе с использованием маломерных судов;</w:t>
      </w:r>
    </w:p>
    <w:p w:rsidR="00711918" w:rsidRDefault="00711918">
      <w:pPr>
        <w:pStyle w:val="ConsPlusNormal"/>
        <w:spacing w:before="220"/>
        <w:ind w:firstLine="540"/>
        <w:jc w:val="both"/>
      </w:pPr>
      <w:r>
        <w:t>б) перевозки морским транспортом опасных грузов, в том числе с использованием маломерных судов.</w:t>
      </w:r>
    </w:p>
    <w:p w:rsidR="00711918" w:rsidRDefault="00711918">
      <w:pPr>
        <w:pStyle w:val="ConsPlusNormal"/>
        <w:spacing w:before="220"/>
        <w:ind w:firstLine="540"/>
        <w:jc w:val="both"/>
      </w:pPr>
      <w:r>
        <w:t>4. Лицензионными требованиями, предъявляемыми к соискателю лицензии (лицензиату) при выполнении работ по перевозке внутренним водным транспортом опасных грузов, являются:</w:t>
      </w:r>
    </w:p>
    <w:p w:rsidR="00711918" w:rsidRDefault="00711918">
      <w:pPr>
        <w:pStyle w:val="ConsPlusNormal"/>
        <w:spacing w:before="220"/>
        <w:ind w:firstLine="540"/>
        <w:jc w:val="both"/>
      </w:pPr>
      <w:bookmarkStart w:id="2" w:name="P43"/>
      <w:bookmarkEnd w:id="2"/>
      <w:proofErr w:type="gramStart"/>
      <w:r>
        <w:t xml:space="preserve">а) наличие у соискателя лицензии (лицензиата) на праве собственности или на ином законном основании предназначенных для перевозки опасных грузов судов, соответствующих требованиям технического </w:t>
      </w:r>
      <w:hyperlink r:id="rId5">
        <w:r>
          <w:rPr>
            <w:color w:val="0000FF"/>
          </w:rPr>
          <w:t>регламента</w:t>
        </w:r>
      </w:hyperlink>
      <w:r>
        <w:t xml:space="preserve"> о безопасности объектов внутреннего водного транспорта, утвержденного постановлением Правительства Российской Федерации от 12 августа 2010 г. N 623 "Об утверждении технического регламента о безопасности объектов внутреннего водного транспорта" (в случае если указанные требования применяются к таким</w:t>
      </w:r>
      <w:proofErr w:type="gramEnd"/>
      <w:r>
        <w:t xml:space="preserve"> судам);</w:t>
      </w:r>
    </w:p>
    <w:p w:rsidR="00711918" w:rsidRDefault="0071191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1191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1918" w:rsidRDefault="007119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1918" w:rsidRDefault="007119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1918" w:rsidRDefault="00711918">
            <w:pPr>
              <w:pStyle w:val="ConsPlusNormal"/>
              <w:jc w:val="both"/>
            </w:pPr>
            <w:proofErr w:type="spellStart"/>
            <w:r>
              <w:rPr>
                <w:color w:val="392C69"/>
              </w:rPr>
              <w:t>КонсультантПлюс</w:t>
            </w:r>
            <w:proofErr w:type="spellEnd"/>
            <w:r>
              <w:rPr>
                <w:color w:val="392C69"/>
              </w:rPr>
              <w:t>: примечание.</w:t>
            </w:r>
          </w:p>
          <w:p w:rsidR="00711918" w:rsidRDefault="00711918">
            <w:pPr>
              <w:pStyle w:val="ConsPlusNormal"/>
              <w:jc w:val="both"/>
            </w:pPr>
            <w:r>
              <w:rPr>
                <w:color w:val="392C69"/>
              </w:rPr>
              <w:t>О соблюдении лицензионных требований в случае мобилизации сотрудника, наличие которого является обязательным, см. Постановление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711918" w:rsidRDefault="00711918">
            <w:pPr>
              <w:pStyle w:val="ConsPlusNormal"/>
            </w:pPr>
          </w:p>
        </w:tc>
      </w:tr>
    </w:tbl>
    <w:p w:rsidR="00711918" w:rsidRDefault="00711918">
      <w:pPr>
        <w:pStyle w:val="ConsPlusNormal"/>
        <w:spacing w:before="280"/>
        <w:ind w:firstLine="540"/>
        <w:jc w:val="both"/>
      </w:pPr>
      <w:bookmarkStart w:id="3" w:name="P46"/>
      <w:bookmarkEnd w:id="3"/>
      <w:proofErr w:type="gramStart"/>
      <w:r>
        <w:t>б) наличие у соискателя лицензии (лицензиата) должностного лица, ответственного за обеспечение безопасной эксплуатации судов, имеющего стаж работы не менее 3 лет в должности капитана судна, старшего помощника капитана или старшего механика на судах внутреннего плавания или на морских судах, среднее профессиональное или высшее образование по специальности "судовождение" или "эксплуатация судовых энергетических установок", а также аттестованного на право занятия должности в</w:t>
      </w:r>
      <w:proofErr w:type="gramEnd"/>
      <w:r>
        <w:t xml:space="preserve"> </w:t>
      </w:r>
      <w:proofErr w:type="gramStart"/>
      <w:r>
        <w:t>соответствии</w:t>
      </w:r>
      <w:proofErr w:type="gramEnd"/>
      <w:r>
        <w:t xml:space="preserve"> с требованиями, предусмотренными </w:t>
      </w:r>
      <w:hyperlink r:id="rId6">
        <w:r>
          <w:rPr>
            <w:color w:val="0000FF"/>
          </w:rPr>
          <w:t>пунктом 3 статьи 34.1</w:t>
        </w:r>
      </w:hyperlink>
      <w:r>
        <w:t xml:space="preserve"> Кодекса внутреннего водного транспорта Российской Федерации (за исключением соискателей лицензии (лицензиатов), осуществляющих перевозки опасных грузов с использованием маломерных судов);</w:t>
      </w:r>
    </w:p>
    <w:p w:rsidR="00711918" w:rsidRDefault="00711918">
      <w:pPr>
        <w:pStyle w:val="ConsPlusNormal"/>
        <w:spacing w:before="220"/>
        <w:ind w:firstLine="540"/>
        <w:jc w:val="both"/>
      </w:pPr>
      <w:bookmarkStart w:id="4" w:name="P47"/>
      <w:bookmarkEnd w:id="4"/>
      <w:r>
        <w:t xml:space="preserve">в) наличие у соискателя лицензии (лицензиата) договоров страхования жизни и здоровья членов экипажей судов при исполнении ими служебных обязанностей в соответствии с </w:t>
      </w:r>
      <w:hyperlink r:id="rId7">
        <w:r>
          <w:rPr>
            <w:color w:val="0000FF"/>
          </w:rPr>
          <w:t>пунктом 4 статьи 28</w:t>
        </w:r>
      </w:hyperlink>
      <w:r>
        <w:t xml:space="preserve"> Кодекса внутреннего водного транспорта Российской Федерации;</w:t>
      </w:r>
    </w:p>
    <w:p w:rsidR="00711918" w:rsidRDefault="00711918">
      <w:pPr>
        <w:pStyle w:val="ConsPlusNormal"/>
        <w:spacing w:before="220"/>
        <w:ind w:firstLine="540"/>
        <w:jc w:val="both"/>
      </w:pPr>
      <w:bookmarkStart w:id="5" w:name="P48"/>
      <w:bookmarkEnd w:id="5"/>
      <w:r>
        <w:t xml:space="preserve">г) наличие у соискателя лицензии (лицензиата) системы управления безопасностью судов, предусмотренной </w:t>
      </w:r>
      <w:hyperlink r:id="rId8">
        <w:r>
          <w:rPr>
            <w:color w:val="0000FF"/>
          </w:rPr>
          <w:t>статьей 34.1</w:t>
        </w:r>
      </w:hyperlink>
      <w:r>
        <w:t xml:space="preserve"> Кодекса внутреннего водного транспорта Российской Федерации (за исключением соискателей лицензии (лицензиатов), осуществляющих перевозки опасных грузов с использованием маломерных судов);</w:t>
      </w:r>
    </w:p>
    <w:p w:rsidR="00711918" w:rsidRDefault="00711918">
      <w:pPr>
        <w:pStyle w:val="ConsPlusNormal"/>
        <w:spacing w:before="220"/>
        <w:ind w:firstLine="540"/>
        <w:jc w:val="both"/>
      </w:pPr>
      <w:r>
        <w:t xml:space="preserve">д) наличие у соискателя лицензии (лицензиата) для каждого заявленного им судна судового плана чрезвычайных мер по предотвращению загрязнения нефтью, предусмотренного </w:t>
      </w:r>
      <w:hyperlink r:id="rId9">
        <w:r>
          <w:rPr>
            <w:color w:val="0000FF"/>
          </w:rPr>
          <w:t>статьей 39</w:t>
        </w:r>
      </w:hyperlink>
      <w:r>
        <w:t xml:space="preserve"> Кодекса внутреннего водного транспорта Российской Федерации;</w:t>
      </w:r>
    </w:p>
    <w:p w:rsidR="00711918" w:rsidRDefault="00711918">
      <w:pPr>
        <w:pStyle w:val="ConsPlusNormal"/>
        <w:spacing w:before="220"/>
        <w:ind w:firstLine="540"/>
        <w:jc w:val="both"/>
      </w:pPr>
      <w:bookmarkStart w:id="6" w:name="P50"/>
      <w:bookmarkEnd w:id="6"/>
      <w:proofErr w:type="gramStart"/>
      <w:r>
        <w:t xml:space="preserve">е) наличие у соискателя лицензии (лицензиата) (за исключением соискателей лицензии (лицензиатов), осуществляющих перевозки опасных грузов с использованием маломерных судов и несамоходных судов, предназначенных для перевозок сухогрузов) документа, подтверждающего страхование или финансовое обеспечение страховых рисков возникновения ответственности соискателя лицензии (лицензиата) в соответствии с </w:t>
      </w:r>
      <w:hyperlink r:id="rId10">
        <w:r>
          <w:rPr>
            <w:color w:val="0000FF"/>
          </w:rPr>
          <w:t>подпунктом 3 пункта 5 статьи 121</w:t>
        </w:r>
      </w:hyperlink>
      <w:r>
        <w:t xml:space="preserve"> Кодекса внутреннего водного транспорта Российской Федерации;</w:t>
      </w:r>
      <w:proofErr w:type="gramEnd"/>
    </w:p>
    <w:p w:rsidR="00711918" w:rsidRDefault="00711918">
      <w:pPr>
        <w:pStyle w:val="ConsPlusNormal"/>
        <w:spacing w:before="220"/>
        <w:ind w:firstLine="540"/>
        <w:jc w:val="both"/>
      </w:pPr>
      <w:r>
        <w:t>ж) наличие у соискателя лицензии (лицензиата) для каждого заявленного им маломерного судна судового билета с информацией о назначении судна для перевозки опасных грузов.</w:t>
      </w:r>
    </w:p>
    <w:p w:rsidR="00711918" w:rsidRDefault="00711918">
      <w:pPr>
        <w:pStyle w:val="ConsPlusNormal"/>
        <w:spacing w:before="220"/>
        <w:ind w:firstLine="540"/>
        <w:jc w:val="both"/>
      </w:pPr>
      <w:r>
        <w:t xml:space="preserve">5. Лицензионными требованиями, предъявляемыми к соискателю лицензии (лицензиату) </w:t>
      </w:r>
      <w:r>
        <w:lastRenderedPageBreak/>
        <w:t>при выполнении работ по перевозке морским транспортом опасных грузов, являются:</w:t>
      </w:r>
    </w:p>
    <w:p w:rsidR="00711918" w:rsidRDefault="00711918">
      <w:pPr>
        <w:pStyle w:val="ConsPlusNormal"/>
        <w:spacing w:before="220"/>
        <w:ind w:firstLine="540"/>
        <w:jc w:val="both"/>
      </w:pPr>
      <w:bookmarkStart w:id="7" w:name="P53"/>
      <w:bookmarkEnd w:id="7"/>
      <w:proofErr w:type="gramStart"/>
      <w:r>
        <w:t xml:space="preserve">а) наличие у соискателя лицензии (лицензиата) на праве собственности или на ином законном основании судов, предназначенных для перевозки опасных грузов, соответствующих требованиям технического </w:t>
      </w:r>
      <w:hyperlink r:id="rId11">
        <w:r>
          <w:rPr>
            <w:color w:val="0000FF"/>
          </w:rPr>
          <w:t>регламента</w:t>
        </w:r>
      </w:hyperlink>
      <w:r>
        <w:t xml:space="preserve"> о безопасности объектов морского транспорта, утвержденного постановлением Правительства Российской Федерации от 12 августа 2010 г. N 620 "Об утверждении технического регламента о безопасности объектов морского транспорта" (в случае если указанные требования применяются к таким судам);</w:t>
      </w:r>
      <w:proofErr w:type="gramEnd"/>
    </w:p>
    <w:p w:rsidR="00711918" w:rsidRDefault="00711918">
      <w:pPr>
        <w:pStyle w:val="ConsPlusNormal"/>
        <w:spacing w:before="220"/>
        <w:ind w:firstLine="540"/>
        <w:jc w:val="both"/>
      </w:pPr>
      <w:bookmarkStart w:id="8" w:name="P54"/>
      <w:bookmarkEnd w:id="8"/>
      <w:r>
        <w:t xml:space="preserve">б) наличие у соискателя лицензии (лицензиата) системы управления безопасной эксплуатацией судов в соответствии с Международным </w:t>
      </w:r>
      <w:hyperlink r:id="rId12">
        <w:r>
          <w:rPr>
            <w:color w:val="0000FF"/>
          </w:rPr>
          <w:t>кодексом</w:t>
        </w:r>
      </w:hyperlink>
      <w:r>
        <w:t xml:space="preserve"> по управлению безопасной эксплуатацией судов и предотвращению загрязнения и Международным </w:t>
      </w:r>
      <w:hyperlink r:id="rId13">
        <w:r>
          <w:rPr>
            <w:color w:val="0000FF"/>
          </w:rPr>
          <w:t>кодексом</w:t>
        </w:r>
      </w:hyperlink>
      <w:r>
        <w:t xml:space="preserve"> по охране судов и портовых средств (для судов, к которым применяются требования соответствующего Международного кодекса);</w:t>
      </w:r>
    </w:p>
    <w:p w:rsidR="00711918" w:rsidRDefault="00711918">
      <w:pPr>
        <w:pStyle w:val="ConsPlusNormal"/>
        <w:spacing w:before="220"/>
        <w:ind w:firstLine="540"/>
        <w:jc w:val="both"/>
      </w:pPr>
      <w:bookmarkStart w:id="9" w:name="P55"/>
      <w:bookmarkEnd w:id="9"/>
      <w:proofErr w:type="gramStart"/>
      <w:r>
        <w:t>в) наличие у соискателя лицензии (лицензиата) должностного лица, ответственного за обеспечение безопасной эксплуатации судов, имеющего стаж работы не менее 3 лет в должности капитана судна, старшего помощника капитана или старшего механика на морских судах, среднее профессиональное или высшее образование по специальности "судовождение" или "эксплуатация судовых энергетических установок" (за исключением соискателей лицензии (лицензиатов), осуществляющих перевозки опасных грузов с использованием маломерных судов);</w:t>
      </w:r>
      <w:proofErr w:type="gramEnd"/>
    </w:p>
    <w:p w:rsidR="00711918" w:rsidRDefault="00711918">
      <w:pPr>
        <w:pStyle w:val="ConsPlusNormal"/>
        <w:spacing w:before="220"/>
        <w:ind w:firstLine="540"/>
        <w:jc w:val="both"/>
      </w:pPr>
      <w:bookmarkStart w:id="10" w:name="P56"/>
      <w:bookmarkEnd w:id="10"/>
      <w:r>
        <w:t xml:space="preserve">г) наличие у соискателя лицензии (лицензиата) договоров страхования жизни и здоровья членов экипажей судов при исполнении ими служебных обязанностей в соответствии с </w:t>
      </w:r>
      <w:hyperlink r:id="rId14">
        <w:r>
          <w:rPr>
            <w:color w:val="0000FF"/>
          </w:rPr>
          <w:t>пунктом 2 статьи 60</w:t>
        </w:r>
      </w:hyperlink>
      <w:r>
        <w:t xml:space="preserve"> Кодекса торгового мореплавания Российской Федерации;</w:t>
      </w:r>
    </w:p>
    <w:p w:rsidR="00711918" w:rsidRDefault="00711918">
      <w:pPr>
        <w:pStyle w:val="ConsPlusNormal"/>
        <w:spacing w:before="220"/>
        <w:ind w:firstLine="540"/>
        <w:jc w:val="both"/>
      </w:pPr>
      <w:r>
        <w:t xml:space="preserve">д) наличие у соискателя лицензии (лицензиата) для каждого заявленного им судна плана чрезвычайных мер по борьбе с загрязнением нефтью, предусмотренного Международной </w:t>
      </w:r>
      <w:hyperlink r:id="rId15">
        <w:r>
          <w:rPr>
            <w:color w:val="0000FF"/>
          </w:rPr>
          <w:t>конвенцией</w:t>
        </w:r>
      </w:hyperlink>
      <w:r>
        <w:t xml:space="preserve"> по предотвращению загрязнения с судов 1973 года (с изменениями, внесенными Протоколом 1978 года к ней) (для судов, к которым применяются требования указанной </w:t>
      </w:r>
      <w:hyperlink r:id="rId16">
        <w:r>
          <w:rPr>
            <w:color w:val="0000FF"/>
          </w:rPr>
          <w:t>Конвенции</w:t>
        </w:r>
      </w:hyperlink>
      <w:r>
        <w:t>);</w:t>
      </w:r>
    </w:p>
    <w:p w:rsidR="00711918" w:rsidRDefault="00711918">
      <w:pPr>
        <w:pStyle w:val="ConsPlusNormal"/>
        <w:spacing w:before="220"/>
        <w:ind w:firstLine="540"/>
        <w:jc w:val="both"/>
      </w:pPr>
      <w:r>
        <w:t xml:space="preserve">е) наличие у соискателя лицензии (лицензиата) для каждого заявленного им судна документа о соответствии судна, перевозящего опасные грузы, специальным требованиям Международной </w:t>
      </w:r>
      <w:hyperlink r:id="rId17">
        <w:r>
          <w:rPr>
            <w:color w:val="0000FF"/>
          </w:rPr>
          <w:t>конвенции</w:t>
        </w:r>
      </w:hyperlink>
      <w:r>
        <w:t xml:space="preserve"> по охране человеческой жизни на море 1974 года (для судов, осуществляющих международные перевозки);</w:t>
      </w:r>
    </w:p>
    <w:p w:rsidR="00711918" w:rsidRDefault="00711918">
      <w:pPr>
        <w:pStyle w:val="ConsPlusNormal"/>
        <w:spacing w:before="220"/>
        <w:ind w:firstLine="540"/>
        <w:jc w:val="both"/>
      </w:pPr>
      <w:proofErr w:type="gramStart"/>
      <w:r>
        <w:t xml:space="preserve">ж) наличие у соискателя лицензии (лицензиата) для каждого заявленного им судна свидетельства о страховании или об ином финансовом обеспечении гражданской ответственности за ущерб от загрязнения бункерным топливом (для судов вместимостью более чем 1000), а также свидетельства о страховании или об ином финансовом обеспечении ответственности за ущерб, причиненный опасными и вредными веществами, в соответствии со </w:t>
      </w:r>
      <w:hyperlink r:id="rId18">
        <w:r>
          <w:rPr>
            <w:color w:val="0000FF"/>
          </w:rPr>
          <w:t>статьями 334</w:t>
        </w:r>
      </w:hyperlink>
      <w:r>
        <w:t xml:space="preserve">, </w:t>
      </w:r>
      <w:hyperlink r:id="rId19">
        <w:r>
          <w:rPr>
            <w:color w:val="0000FF"/>
          </w:rPr>
          <w:t>335</w:t>
        </w:r>
      </w:hyperlink>
      <w:r>
        <w:t xml:space="preserve">, </w:t>
      </w:r>
      <w:hyperlink r:id="rId20">
        <w:r>
          <w:rPr>
            <w:color w:val="0000FF"/>
          </w:rPr>
          <w:t>336.6</w:t>
        </w:r>
      </w:hyperlink>
      <w:r>
        <w:t xml:space="preserve"> и </w:t>
      </w:r>
      <w:hyperlink r:id="rId21">
        <w:r>
          <w:rPr>
            <w:color w:val="0000FF"/>
          </w:rPr>
          <w:t>336.7</w:t>
        </w:r>
        <w:proofErr w:type="gramEnd"/>
      </w:hyperlink>
      <w:r>
        <w:t xml:space="preserve"> Кодекса торгового мореплавания Российской Федерации;</w:t>
      </w:r>
    </w:p>
    <w:p w:rsidR="00711918" w:rsidRDefault="00711918">
      <w:pPr>
        <w:pStyle w:val="ConsPlusNormal"/>
        <w:spacing w:before="220"/>
        <w:ind w:firstLine="540"/>
        <w:jc w:val="both"/>
      </w:pPr>
      <w:proofErr w:type="gramStart"/>
      <w:r>
        <w:t xml:space="preserve">з) наличие у соискателя лицензии (лицензиата) для каждого заявленного им судна, перевозящего нефть и нефтепродукты, свидетельства о страховании или об ином финансовом обеспечении гражданской ответственности за ущерб от загрязнения нефтью в соответствии со </w:t>
      </w:r>
      <w:hyperlink r:id="rId22">
        <w:r>
          <w:rPr>
            <w:color w:val="0000FF"/>
          </w:rPr>
          <w:t>статьями 323</w:t>
        </w:r>
      </w:hyperlink>
      <w:r>
        <w:t xml:space="preserve"> и </w:t>
      </w:r>
      <w:hyperlink r:id="rId23">
        <w:r>
          <w:rPr>
            <w:color w:val="0000FF"/>
          </w:rPr>
          <w:t>324</w:t>
        </w:r>
      </w:hyperlink>
      <w:r>
        <w:t xml:space="preserve"> Кодекса торгового мореплавания Российской Федерации (при перевозке наливом в качестве груза более чем 2000 тонн нефти);</w:t>
      </w:r>
      <w:proofErr w:type="gramEnd"/>
    </w:p>
    <w:p w:rsidR="00711918" w:rsidRDefault="00711918">
      <w:pPr>
        <w:pStyle w:val="ConsPlusNormal"/>
        <w:spacing w:before="220"/>
        <w:ind w:firstLine="540"/>
        <w:jc w:val="both"/>
      </w:pPr>
      <w:r>
        <w:t>и) наличие у соискателя лицензии (лицензиата) для каждого заявленного им маломерного судна судового билета с информацией о назначении судна для перевозки опасных грузов.</w:t>
      </w:r>
    </w:p>
    <w:p w:rsidR="00711918" w:rsidRDefault="00711918">
      <w:pPr>
        <w:pStyle w:val="ConsPlusNormal"/>
        <w:spacing w:before="220"/>
        <w:ind w:firstLine="540"/>
        <w:jc w:val="both"/>
      </w:pPr>
      <w:r>
        <w:t>6. Осуществление деятельности по перевозкам опасных грузов с грубым нарушением лицензионных требований влечет за собой ответственность, установленную законодательством Российской Федерации.</w:t>
      </w:r>
    </w:p>
    <w:p w:rsidR="00711918" w:rsidRDefault="00711918">
      <w:pPr>
        <w:pStyle w:val="ConsPlusNormal"/>
        <w:spacing w:before="220"/>
        <w:ind w:firstLine="540"/>
        <w:jc w:val="both"/>
      </w:pPr>
      <w:proofErr w:type="gramStart"/>
      <w:r>
        <w:lastRenderedPageBreak/>
        <w:t xml:space="preserve">К грубым нарушениям лицензионных требований относятся нарушения требований, указанных в </w:t>
      </w:r>
      <w:hyperlink w:anchor="P43">
        <w:r>
          <w:rPr>
            <w:color w:val="0000FF"/>
          </w:rPr>
          <w:t>подпунктах "а"</w:t>
        </w:r>
      </w:hyperlink>
      <w:r>
        <w:t xml:space="preserve">, </w:t>
      </w:r>
      <w:hyperlink w:anchor="P47">
        <w:r>
          <w:rPr>
            <w:color w:val="0000FF"/>
          </w:rPr>
          <w:t>"в"</w:t>
        </w:r>
      </w:hyperlink>
      <w:r>
        <w:t xml:space="preserve"> и </w:t>
      </w:r>
      <w:hyperlink w:anchor="P48">
        <w:r>
          <w:rPr>
            <w:color w:val="0000FF"/>
          </w:rPr>
          <w:t>"г" пункта 4</w:t>
        </w:r>
      </w:hyperlink>
      <w:r>
        <w:t xml:space="preserve"> и (или) </w:t>
      </w:r>
      <w:hyperlink w:anchor="P53">
        <w:r>
          <w:rPr>
            <w:color w:val="0000FF"/>
          </w:rPr>
          <w:t>подпунктах "а"</w:t>
        </w:r>
      </w:hyperlink>
      <w:r>
        <w:t xml:space="preserve">, </w:t>
      </w:r>
      <w:hyperlink w:anchor="P54">
        <w:r>
          <w:rPr>
            <w:color w:val="0000FF"/>
          </w:rPr>
          <w:t>"б"</w:t>
        </w:r>
      </w:hyperlink>
      <w:r>
        <w:t xml:space="preserve"> и </w:t>
      </w:r>
      <w:hyperlink w:anchor="P56">
        <w:r>
          <w:rPr>
            <w:color w:val="0000FF"/>
          </w:rPr>
          <w:t>"г" пункта 5</w:t>
        </w:r>
      </w:hyperlink>
      <w:r>
        <w:t xml:space="preserve"> настоящего Положения, повлекшие за собой последствия, установленные частью 10 статьи 19.2 Федерального </w:t>
      </w:r>
      <w:hyperlink r:id="rId24">
        <w:r>
          <w:rPr>
            <w:color w:val="0000FF"/>
          </w:rPr>
          <w:t>закона</w:t>
        </w:r>
      </w:hyperlink>
      <w:r>
        <w:t xml:space="preserve"> "О лицензировании отдельных видов деятельности".</w:t>
      </w:r>
      <w:proofErr w:type="gramEnd"/>
    </w:p>
    <w:p w:rsidR="00711918" w:rsidRDefault="00711918">
      <w:pPr>
        <w:pStyle w:val="ConsPlusNormal"/>
        <w:spacing w:before="220"/>
        <w:ind w:firstLine="540"/>
        <w:jc w:val="both"/>
      </w:pPr>
      <w:r>
        <w:t xml:space="preserve">7. </w:t>
      </w:r>
      <w:proofErr w:type="gramStart"/>
      <w:r>
        <w:t xml:space="preserve">Для получения лицензии соискатель лицензии представляет в лицензирующий орган или многофункциональный центр предоставления государственных и муниципальных услуг (в случае если соответствующая услуга предоставляется через многофункциональные центры предоставления государственных и муниципальных услуг) заявление о предоставлении лицензии, содержащее информацию, указанную в </w:t>
      </w:r>
      <w:hyperlink r:id="rId25">
        <w:r>
          <w:rPr>
            <w:color w:val="0000FF"/>
          </w:rPr>
          <w:t>части 1 статьи 13</w:t>
        </w:r>
      </w:hyperlink>
      <w:r>
        <w:t xml:space="preserve"> Федерального закона "О лицензировании отдельных видов деятельности", подписанное руководителем постоянно действующего исполнительного органа юридического лица или иным</w:t>
      </w:r>
      <w:proofErr w:type="gramEnd"/>
      <w:r>
        <w:t xml:space="preserve"> имеющим право действовать от имени этого юридического лица лицом либо индивидуальным предпринимателем (далее - заявление). К заявлению прилагаются:</w:t>
      </w:r>
    </w:p>
    <w:p w:rsidR="00711918" w:rsidRDefault="00711918">
      <w:pPr>
        <w:pStyle w:val="ConsPlusNormal"/>
        <w:spacing w:before="220"/>
        <w:ind w:firstLine="540"/>
        <w:jc w:val="both"/>
      </w:pPr>
      <w:proofErr w:type="gramStart"/>
      <w:r>
        <w:t xml:space="preserve">а) заверенная соискателем лицензии копия приказа о назначении соискателем лицензии должностного лица, указанного в </w:t>
      </w:r>
      <w:hyperlink w:anchor="P46">
        <w:r>
          <w:rPr>
            <w:color w:val="0000FF"/>
          </w:rPr>
          <w:t>подпункте "б" пункта 4</w:t>
        </w:r>
      </w:hyperlink>
      <w:r>
        <w:t xml:space="preserve"> или </w:t>
      </w:r>
      <w:hyperlink w:anchor="P55">
        <w:r>
          <w:rPr>
            <w:color w:val="0000FF"/>
          </w:rPr>
          <w:t>подпункте "в" пункта 5</w:t>
        </w:r>
      </w:hyperlink>
      <w:r>
        <w:t xml:space="preserve"> настоящего Положения, с приложением копий документов, подтверждающих наличие соответствующего профессионального образования и стажа работы, а также копия документа о прохождении аттестации в соответствии с требованиями, предусмотренными </w:t>
      </w:r>
      <w:hyperlink r:id="rId26">
        <w:r>
          <w:rPr>
            <w:color w:val="0000FF"/>
          </w:rPr>
          <w:t>пунктом 3 статьи 34.1</w:t>
        </w:r>
      </w:hyperlink>
      <w:r>
        <w:t xml:space="preserve"> Кодекса внутреннего водного транспорта Российской Федерации, - для</w:t>
      </w:r>
      <w:proofErr w:type="gramEnd"/>
      <w:r>
        <w:t xml:space="preserve"> должностного лица, указанного в </w:t>
      </w:r>
      <w:hyperlink w:anchor="P46">
        <w:r>
          <w:rPr>
            <w:color w:val="0000FF"/>
          </w:rPr>
          <w:t>подпункте "б" пункта 4</w:t>
        </w:r>
      </w:hyperlink>
      <w:r>
        <w:t xml:space="preserve"> настоящего Положения (за исключением соискателей лицензии, осуществляющих перевозки опасных грузов с использованием маломерных судов);</w:t>
      </w:r>
    </w:p>
    <w:p w:rsidR="00711918" w:rsidRDefault="00711918">
      <w:pPr>
        <w:pStyle w:val="ConsPlusNormal"/>
        <w:spacing w:before="220"/>
        <w:ind w:firstLine="540"/>
        <w:jc w:val="both"/>
      </w:pPr>
      <w:bookmarkStart w:id="11" w:name="P66"/>
      <w:bookmarkEnd w:id="11"/>
      <w:r>
        <w:t>б) перечень судов, которые будут использоваться для перевозки опасных грузов;</w:t>
      </w:r>
    </w:p>
    <w:p w:rsidR="00711918" w:rsidRDefault="00711918">
      <w:pPr>
        <w:pStyle w:val="ConsPlusNormal"/>
        <w:spacing w:before="220"/>
        <w:ind w:firstLine="540"/>
        <w:jc w:val="both"/>
      </w:pPr>
      <w:r>
        <w:t>в) копии правоустанавливающих документов, на основании которых будут использоваться суда;</w:t>
      </w:r>
    </w:p>
    <w:p w:rsidR="00711918" w:rsidRDefault="00711918">
      <w:pPr>
        <w:pStyle w:val="ConsPlusNormal"/>
        <w:spacing w:before="220"/>
        <w:ind w:firstLine="540"/>
        <w:jc w:val="both"/>
      </w:pPr>
      <w:r>
        <w:t>г) копии договоров страхования жизни и здоровья членов экипажей судов при исполнении ими служебных обязанностей;</w:t>
      </w:r>
    </w:p>
    <w:p w:rsidR="00711918" w:rsidRDefault="00711918">
      <w:pPr>
        <w:pStyle w:val="ConsPlusNormal"/>
        <w:spacing w:before="220"/>
        <w:ind w:firstLine="540"/>
        <w:jc w:val="both"/>
      </w:pPr>
      <w:proofErr w:type="gramStart"/>
      <w:r>
        <w:t xml:space="preserve">д) копия судового плана чрезвычайных мер по предотвращению загрязнения нефтью, предусмотренного </w:t>
      </w:r>
      <w:hyperlink r:id="rId27">
        <w:r>
          <w:rPr>
            <w:color w:val="0000FF"/>
          </w:rPr>
          <w:t>статьей 39</w:t>
        </w:r>
      </w:hyperlink>
      <w:r>
        <w:t xml:space="preserve"> Кодекса внутреннего водного транспорта Российской Федерации, - для судов внутреннего водного транспорта и (или) копия плана чрезвычайных мер по борьбе с загрязнением нефтью, предусмотренного Международной </w:t>
      </w:r>
      <w:hyperlink r:id="rId28">
        <w:r>
          <w:rPr>
            <w:color w:val="0000FF"/>
          </w:rPr>
          <w:t>конвенцией</w:t>
        </w:r>
      </w:hyperlink>
      <w:r>
        <w:t xml:space="preserve"> по предотвращению загрязнения с судов 1973 года (с изменениями, внесенными Протоколом 1978 года к ней), - для морских судов (для судов, к которым</w:t>
      </w:r>
      <w:proofErr w:type="gramEnd"/>
      <w:r>
        <w:t xml:space="preserve"> применяются требования указанной </w:t>
      </w:r>
      <w:hyperlink r:id="rId29">
        <w:r>
          <w:rPr>
            <w:color w:val="0000FF"/>
          </w:rPr>
          <w:t>Конвенции</w:t>
        </w:r>
      </w:hyperlink>
      <w:r>
        <w:t>);</w:t>
      </w:r>
    </w:p>
    <w:p w:rsidR="00711918" w:rsidRDefault="00711918">
      <w:pPr>
        <w:pStyle w:val="ConsPlusNormal"/>
        <w:spacing w:before="220"/>
        <w:ind w:firstLine="540"/>
        <w:jc w:val="both"/>
      </w:pPr>
      <w:r>
        <w:t xml:space="preserve">е) копия документа, подтверждающего страхование или финансовое обеспечение страховых рисков возникновения ответственности соискателя лицензии (лицензиата), предусмотренного </w:t>
      </w:r>
      <w:hyperlink w:anchor="P50">
        <w:r>
          <w:rPr>
            <w:color w:val="0000FF"/>
          </w:rPr>
          <w:t>подпунктом "е" пункта 4</w:t>
        </w:r>
      </w:hyperlink>
      <w:r>
        <w:t xml:space="preserve"> (за исключением соискателей лицензии (лицензиатов), осуществляющих перевозки опасных грузов с использованием маломерных судов и несамоходных судов, предназначенных для перевозок сухогрузов);</w:t>
      </w:r>
    </w:p>
    <w:p w:rsidR="00711918" w:rsidRDefault="00711918">
      <w:pPr>
        <w:pStyle w:val="ConsPlusNormal"/>
        <w:spacing w:before="220"/>
        <w:ind w:firstLine="540"/>
        <w:jc w:val="both"/>
      </w:pPr>
      <w:r>
        <w:t>ж) копия судового билета (для маломерного судна);</w:t>
      </w:r>
    </w:p>
    <w:p w:rsidR="00711918" w:rsidRDefault="00711918">
      <w:pPr>
        <w:pStyle w:val="ConsPlusNormal"/>
        <w:spacing w:before="220"/>
        <w:ind w:firstLine="540"/>
        <w:jc w:val="both"/>
      </w:pPr>
      <w:bookmarkStart w:id="12" w:name="P72"/>
      <w:bookmarkEnd w:id="12"/>
      <w:r>
        <w:t>з) опись прилагаемых к заявлению документов.</w:t>
      </w:r>
    </w:p>
    <w:p w:rsidR="00711918" w:rsidRDefault="00711918">
      <w:pPr>
        <w:pStyle w:val="ConsPlusNormal"/>
        <w:spacing w:before="220"/>
        <w:ind w:firstLine="540"/>
        <w:jc w:val="both"/>
      </w:pPr>
      <w:r>
        <w:t xml:space="preserve">8. При намерении лицензиата осуществлять лицензируемый вид деятельности в месте осуществления деятельности (судне), не указанном в реестре лицензий, лицензиат уведомляет об этом лицензирующий орган с приложением сведений и копий документов, указанных в </w:t>
      </w:r>
      <w:hyperlink w:anchor="P66">
        <w:r>
          <w:rPr>
            <w:color w:val="0000FF"/>
          </w:rPr>
          <w:t>подпунктах "б"</w:t>
        </w:r>
      </w:hyperlink>
      <w:r>
        <w:t xml:space="preserve"> - </w:t>
      </w:r>
      <w:hyperlink w:anchor="P72">
        <w:r>
          <w:rPr>
            <w:color w:val="0000FF"/>
          </w:rPr>
          <w:t>"з" пункта 7</w:t>
        </w:r>
      </w:hyperlink>
      <w:r>
        <w:t xml:space="preserve"> настоящего Положения.</w:t>
      </w:r>
    </w:p>
    <w:p w:rsidR="00711918" w:rsidRDefault="00711918">
      <w:pPr>
        <w:pStyle w:val="ConsPlusNormal"/>
        <w:spacing w:before="220"/>
        <w:ind w:firstLine="540"/>
        <w:jc w:val="both"/>
      </w:pPr>
      <w:r>
        <w:t xml:space="preserve">9. </w:t>
      </w:r>
      <w:proofErr w:type="gramStart"/>
      <w:r>
        <w:t xml:space="preserve">При проведении оценки соответствия соискателя лицензии (лицензиата) требованиям в части наличия в отношении судна, которое будет использоваться для перевозки опасных грузов, </w:t>
      </w:r>
      <w:r>
        <w:lastRenderedPageBreak/>
        <w:t>действующих судовых документов, а также оценки достоверности сведений, содержащихся в представленных соискателем лицензии (лицензиатом) заявлении и прилагаемых к нему документах, лицензирующий орган запрашивает необходимые для предоставления государственных услуг в области лицензирования сведения, находящиеся в распоряжении органов, предоставляющих государственные услуги</w:t>
      </w:r>
      <w:proofErr w:type="gramEnd"/>
      <w:r>
        <w:t xml:space="preserve">, иных государственных органов либо подведомственных им организаций, в порядке, установленном Федеральным </w:t>
      </w:r>
      <w:hyperlink r:id="rId30">
        <w:r>
          <w:rPr>
            <w:color w:val="0000FF"/>
          </w:rPr>
          <w:t>законом</w:t>
        </w:r>
      </w:hyperlink>
      <w:r>
        <w:t xml:space="preserve"> "Об организации предоставления государственных и муниципальных услуг".</w:t>
      </w:r>
    </w:p>
    <w:p w:rsidR="00711918" w:rsidRDefault="00711918">
      <w:pPr>
        <w:pStyle w:val="ConsPlusNormal"/>
        <w:spacing w:before="220"/>
        <w:ind w:firstLine="540"/>
        <w:jc w:val="both"/>
      </w:pPr>
      <w:r>
        <w:t>10. Информация, относящаяся к осуществлению деятельности по перевозкам опасных грузов, формируется в открытом и общедоступном государственном информационном ресурсе, содержащем сведения из реестра лицензий, технических регламентов, иных нормативных правовых актов Российской Федерации, устанавливающих обязательные требования к лицензируемым видам деятельности.</w:t>
      </w:r>
    </w:p>
    <w:p w:rsidR="00711918" w:rsidRDefault="00711918">
      <w:pPr>
        <w:pStyle w:val="ConsPlusNormal"/>
        <w:spacing w:before="220"/>
        <w:ind w:firstLine="540"/>
        <w:jc w:val="both"/>
      </w:pPr>
      <w:r>
        <w:t xml:space="preserve">11. </w:t>
      </w:r>
      <w:proofErr w:type="gramStart"/>
      <w:r>
        <w:t>Представление соискателем лицензии заявления и документов, необходимых для получения лицензии, их прием лицензирующим органом, принятие решений о предоставлении лицензии (об отказе в предоставлении лицензии), о внесении изменений в реестр лицензий (об отказе во внесении изменений в реестр лицензий), приостановлении, возобновлении действия лицензии, об аннулировании лицензии, а также ведение информационного ресурса, реестра лицензий и предоставление сведений, содержащихся в информационном ресурсе и</w:t>
      </w:r>
      <w:proofErr w:type="gramEnd"/>
      <w:r>
        <w:t xml:space="preserve"> </w:t>
      </w:r>
      <w:proofErr w:type="gramStart"/>
      <w:r>
        <w:t>реестре</w:t>
      </w:r>
      <w:proofErr w:type="gramEnd"/>
      <w:r>
        <w:t xml:space="preserve"> лицензий, осуществляются в порядке, установленном Федеральным </w:t>
      </w:r>
      <w:hyperlink r:id="rId31">
        <w:r>
          <w:rPr>
            <w:color w:val="0000FF"/>
          </w:rPr>
          <w:t>законом</w:t>
        </w:r>
      </w:hyperlink>
      <w:r>
        <w:t xml:space="preserve"> "О лицензировании отдельных видов деятельности".</w:t>
      </w:r>
    </w:p>
    <w:p w:rsidR="00711918" w:rsidRDefault="00711918">
      <w:pPr>
        <w:pStyle w:val="ConsPlusNormal"/>
        <w:spacing w:before="220"/>
        <w:ind w:firstLine="540"/>
        <w:jc w:val="both"/>
      </w:pPr>
      <w:r>
        <w:t xml:space="preserve">12. </w:t>
      </w:r>
      <w:proofErr w:type="gramStart"/>
      <w:r>
        <w:t xml:space="preserve">Оценка соблюдения лицензиатами лицензионных требований осуществляется лицензирующим органом в рамках федерального государственного контроля (надзора) в области торгового мореплавания и внутреннего водного транспорта в порядке, установленном </w:t>
      </w:r>
      <w:hyperlink r:id="rId32">
        <w:r>
          <w:rPr>
            <w:color w:val="0000FF"/>
          </w:rPr>
          <w:t>Положением</w:t>
        </w:r>
      </w:hyperlink>
      <w:r>
        <w:t xml:space="preserve"> о федеральном государственном контроле (надзоре) в области торгового мореплавания и внутреннего водного транспорта, утвержденным постановлением Правительства Российской Федерации от 29 июня 2021 г. N 1047 "Об утверждении Положения о федеральном государственном контроле (надзоре) в</w:t>
      </w:r>
      <w:proofErr w:type="gramEnd"/>
      <w:r>
        <w:t xml:space="preserve"> области торгового мореплавания и внутреннего водного транспорта и изменений, которые вносятся в Положение о федеральном государственном транспортном надзоре".</w:t>
      </w:r>
    </w:p>
    <w:p w:rsidR="00711918" w:rsidRDefault="00711918">
      <w:pPr>
        <w:pStyle w:val="ConsPlusNormal"/>
        <w:spacing w:before="220"/>
        <w:ind w:firstLine="540"/>
        <w:jc w:val="both"/>
      </w:pPr>
      <w:r>
        <w:t>13. За предоставление лицензирующим органом лицензии и внесение изменений в реестр лицензий уплачивается государственная пошлина в размерах и порядке, которые установлены законодательством Российской Федерации о налогах и сборах.</w:t>
      </w:r>
    </w:p>
    <w:p w:rsidR="00711918" w:rsidRDefault="00711918">
      <w:pPr>
        <w:pStyle w:val="ConsPlusNormal"/>
        <w:jc w:val="both"/>
      </w:pPr>
    </w:p>
    <w:p w:rsidR="00711918" w:rsidRDefault="00711918">
      <w:pPr>
        <w:pStyle w:val="ConsPlusNormal"/>
        <w:jc w:val="both"/>
      </w:pPr>
    </w:p>
    <w:p w:rsidR="00711918" w:rsidRDefault="00711918">
      <w:pPr>
        <w:pStyle w:val="ConsPlusNormal"/>
        <w:jc w:val="both"/>
      </w:pPr>
    </w:p>
    <w:p w:rsidR="00711918" w:rsidRDefault="00711918">
      <w:pPr>
        <w:pStyle w:val="ConsPlusNormal"/>
        <w:jc w:val="both"/>
      </w:pPr>
    </w:p>
    <w:p w:rsidR="00711918" w:rsidRDefault="00711918">
      <w:pPr>
        <w:pStyle w:val="ConsPlusNormal"/>
        <w:jc w:val="both"/>
      </w:pPr>
    </w:p>
    <w:p w:rsidR="00711918" w:rsidRDefault="00711918">
      <w:pPr>
        <w:pStyle w:val="ConsPlusNormal"/>
        <w:jc w:val="right"/>
        <w:outlineLvl w:val="0"/>
      </w:pPr>
      <w:r>
        <w:t>Утверждено</w:t>
      </w:r>
    </w:p>
    <w:p w:rsidR="00711918" w:rsidRDefault="00711918">
      <w:pPr>
        <w:pStyle w:val="ConsPlusNormal"/>
        <w:jc w:val="right"/>
      </w:pPr>
      <w:r>
        <w:t>постановлением Правительства</w:t>
      </w:r>
    </w:p>
    <w:p w:rsidR="00711918" w:rsidRDefault="00711918">
      <w:pPr>
        <w:pStyle w:val="ConsPlusNormal"/>
        <w:jc w:val="right"/>
      </w:pPr>
      <w:r>
        <w:t>Российской Федерации</w:t>
      </w:r>
    </w:p>
    <w:p w:rsidR="00711918" w:rsidRDefault="00711918">
      <w:pPr>
        <w:pStyle w:val="ConsPlusNormal"/>
        <w:jc w:val="right"/>
      </w:pPr>
      <w:r>
        <w:t>от 21 июля 2021 г. N 1243</w:t>
      </w:r>
    </w:p>
    <w:p w:rsidR="00711918" w:rsidRDefault="00711918">
      <w:pPr>
        <w:pStyle w:val="ConsPlusNormal"/>
        <w:jc w:val="both"/>
      </w:pPr>
    </w:p>
    <w:p w:rsidR="00711918" w:rsidRDefault="00711918">
      <w:pPr>
        <w:pStyle w:val="ConsPlusTitle"/>
        <w:jc w:val="center"/>
      </w:pPr>
      <w:bookmarkStart w:id="13" w:name="P89"/>
      <w:bookmarkEnd w:id="13"/>
      <w:r>
        <w:t>ПОЛОЖЕНИЕ</w:t>
      </w:r>
    </w:p>
    <w:p w:rsidR="00711918" w:rsidRDefault="00711918">
      <w:pPr>
        <w:pStyle w:val="ConsPlusTitle"/>
        <w:jc w:val="center"/>
      </w:pPr>
      <w:r>
        <w:t>О ЛИЦЕНЗИРОВАНИИ ДЕЯТЕЛЬНОСТИ ПО ОСУЩЕСТВЛЕНИЮ БУКСИРОВОК</w:t>
      </w:r>
    </w:p>
    <w:p w:rsidR="00711918" w:rsidRDefault="00711918">
      <w:pPr>
        <w:pStyle w:val="ConsPlusTitle"/>
        <w:jc w:val="center"/>
      </w:pPr>
      <w:proofErr w:type="gramStart"/>
      <w:r>
        <w:t>МОРСКИМ ТРАНСПОРТОМ (ЗА ИСКЛЮЧЕНИЕМ СЛУЧАЯ, ЕСЛИ УКАЗАННАЯ</w:t>
      </w:r>
      <w:proofErr w:type="gramEnd"/>
    </w:p>
    <w:p w:rsidR="00711918" w:rsidRDefault="00711918">
      <w:pPr>
        <w:pStyle w:val="ConsPlusTitle"/>
        <w:jc w:val="center"/>
      </w:pPr>
      <w:r>
        <w:t xml:space="preserve">ДЕЯТЕЛЬНОСТЬ ОСУЩЕСТВЛЯЕТСЯ ДЛЯ ОБЕСПЕЧЕНИЯ </w:t>
      </w:r>
      <w:proofErr w:type="gramStart"/>
      <w:r>
        <w:t>СОБСТВЕННЫХ</w:t>
      </w:r>
      <w:proofErr w:type="gramEnd"/>
    </w:p>
    <w:p w:rsidR="00711918" w:rsidRDefault="00711918">
      <w:pPr>
        <w:pStyle w:val="ConsPlusTitle"/>
        <w:jc w:val="center"/>
      </w:pPr>
      <w:proofErr w:type="gramStart"/>
      <w:r>
        <w:t>НУЖД ЮРИДИЧЕСКОГО ЛИЦА ИЛИ ИНДИВИДУАЛЬНОГО ПРЕДПРИНИМАТЕЛЯ)</w:t>
      </w:r>
      <w:proofErr w:type="gramEnd"/>
    </w:p>
    <w:p w:rsidR="00711918" w:rsidRDefault="00711918">
      <w:pPr>
        <w:pStyle w:val="ConsPlusNormal"/>
        <w:jc w:val="both"/>
      </w:pPr>
    </w:p>
    <w:p w:rsidR="00711918" w:rsidRDefault="00711918">
      <w:pPr>
        <w:pStyle w:val="ConsPlusNormal"/>
        <w:ind w:firstLine="540"/>
        <w:jc w:val="both"/>
      </w:pPr>
      <w:r>
        <w:t xml:space="preserve">1. Настоящее Положение определяет порядок лицензирования деятельности по осуществлению буксировок морским транспортом (за исключением случая, если указанная </w:t>
      </w:r>
      <w:r>
        <w:lastRenderedPageBreak/>
        <w:t>деятельность осуществляется для обеспечения собственных нужд юридического лица или индивидуального предпринимателя), осуществляемой юридическими лицами, в том числе иностранными, и индивидуальными предпринимателями (далее - деятельность по буксировке морским транспортом).</w:t>
      </w:r>
    </w:p>
    <w:p w:rsidR="00711918" w:rsidRDefault="00711918">
      <w:pPr>
        <w:pStyle w:val="ConsPlusNormal"/>
        <w:spacing w:before="220"/>
        <w:ind w:firstLine="540"/>
        <w:jc w:val="both"/>
      </w:pPr>
      <w:r>
        <w:t>2. Лицензирование деятельности по буксировке морским транспортом осуществляется Федеральной службой по надзору в сфере транспорта (ее территориальными органами) (далее - лицензирующий орган).</w:t>
      </w:r>
    </w:p>
    <w:p w:rsidR="00711918" w:rsidRDefault="00711918">
      <w:pPr>
        <w:pStyle w:val="ConsPlusNormal"/>
        <w:spacing w:before="220"/>
        <w:ind w:firstLine="540"/>
        <w:jc w:val="both"/>
      </w:pPr>
      <w:r>
        <w:t>3. Лицензионными требованиями, предъявляемыми к соискателю лицензии (лицензиату) при осуществлении деятельности по буксировке морским транспортом, являются:</w:t>
      </w:r>
    </w:p>
    <w:p w:rsidR="00711918" w:rsidRDefault="00711918">
      <w:pPr>
        <w:pStyle w:val="ConsPlusNormal"/>
        <w:spacing w:before="220"/>
        <w:ind w:firstLine="540"/>
        <w:jc w:val="both"/>
      </w:pPr>
      <w:bookmarkStart w:id="14" w:name="P98"/>
      <w:bookmarkEnd w:id="14"/>
      <w:proofErr w:type="gramStart"/>
      <w:r>
        <w:t xml:space="preserve">а) наличие у соискателя лицензии (лицензиата) на праве собственности или на ином законном основании судов, предназначенных для буксировки, соответствующих требованиям технического </w:t>
      </w:r>
      <w:hyperlink r:id="rId33">
        <w:r>
          <w:rPr>
            <w:color w:val="0000FF"/>
          </w:rPr>
          <w:t>регламента</w:t>
        </w:r>
      </w:hyperlink>
      <w:r>
        <w:t xml:space="preserve"> о безопасности объектов морского транспорта, утвержденного постановлением Правительства Российской Федерации от 12 августа 2010 г. N 620 "Об утверждении технического регламента о безопасности объектов морского транспорта" (в случае если указанные требования применяются к таким судам);</w:t>
      </w:r>
      <w:proofErr w:type="gramEnd"/>
    </w:p>
    <w:p w:rsidR="00711918" w:rsidRDefault="00711918">
      <w:pPr>
        <w:pStyle w:val="ConsPlusNormal"/>
        <w:spacing w:before="220"/>
        <w:ind w:firstLine="540"/>
        <w:jc w:val="both"/>
      </w:pPr>
      <w:bookmarkStart w:id="15" w:name="P99"/>
      <w:bookmarkEnd w:id="15"/>
      <w:r>
        <w:t xml:space="preserve">б) наличие у соискателя лицензии (лицензиата) системы управления безопасной эксплуатацией судов в соответствии с Международным </w:t>
      </w:r>
      <w:hyperlink r:id="rId34">
        <w:r>
          <w:rPr>
            <w:color w:val="0000FF"/>
          </w:rPr>
          <w:t>кодексом</w:t>
        </w:r>
      </w:hyperlink>
      <w:r>
        <w:t xml:space="preserve"> по управлению безопасной эксплуатацией судов и предотвращению загрязнения и Международным </w:t>
      </w:r>
      <w:hyperlink r:id="rId35">
        <w:r>
          <w:rPr>
            <w:color w:val="0000FF"/>
          </w:rPr>
          <w:t>кодексом</w:t>
        </w:r>
      </w:hyperlink>
      <w:r>
        <w:t xml:space="preserve"> по охране судов и портовых средств (для судов, к которым применяются требования соответствующего международного кодекса);</w:t>
      </w:r>
    </w:p>
    <w:p w:rsidR="00711918" w:rsidRDefault="0071191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1191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1918" w:rsidRDefault="007119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1918" w:rsidRDefault="007119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1918" w:rsidRDefault="00711918">
            <w:pPr>
              <w:pStyle w:val="ConsPlusNormal"/>
              <w:jc w:val="both"/>
            </w:pPr>
            <w:proofErr w:type="spellStart"/>
            <w:r>
              <w:rPr>
                <w:color w:val="392C69"/>
              </w:rPr>
              <w:t>КонсультантПлюс</w:t>
            </w:r>
            <w:proofErr w:type="spellEnd"/>
            <w:r>
              <w:rPr>
                <w:color w:val="392C69"/>
              </w:rPr>
              <w:t>: примечание.</w:t>
            </w:r>
          </w:p>
          <w:p w:rsidR="00711918" w:rsidRDefault="00711918">
            <w:pPr>
              <w:pStyle w:val="ConsPlusNormal"/>
              <w:jc w:val="both"/>
            </w:pPr>
            <w:r>
              <w:rPr>
                <w:color w:val="392C69"/>
              </w:rPr>
              <w:t>О соблюдении лицензионных требований в случае мобилизации сотрудника, наличие которого является обязательным, см. Постановление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711918" w:rsidRDefault="00711918">
            <w:pPr>
              <w:pStyle w:val="ConsPlusNormal"/>
            </w:pPr>
          </w:p>
        </w:tc>
      </w:tr>
    </w:tbl>
    <w:p w:rsidR="00711918" w:rsidRDefault="00711918">
      <w:pPr>
        <w:pStyle w:val="ConsPlusNormal"/>
        <w:spacing w:before="280"/>
        <w:ind w:firstLine="540"/>
        <w:jc w:val="both"/>
      </w:pPr>
      <w:bookmarkStart w:id="16" w:name="P102"/>
      <w:bookmarkEnd w:id="16"/>
      <w:proofErr w:type="gramStart"/>
      <w:r>
        <w:t>в) наличие у соискателя лицензии (лицензиата) должностного лица, ответственного за обеспечение безопасной эксплуатации судов, имеющего стаж работы не менее 3 лет в должности капитана судна, старшего помощника капитана или старшего механика на морских судах, среднее профессиональное или высшее образование по специальности "судовождение" или "эксплуатация судовых энергетических установок" (за исключением соискателей лицензии (лицензиатов), осуществляющих буксировки морским транспортом с использованием маломерных судов);</w:t>
      </w:r>
      <w:proofErr w:type="gramEnd"/>
    </w:p>
    <w:p w:rsidR="00711918" w:rsidRDefault="00711918">
      <w:pPr>
        <w:pStyle w:val="ConsPlusNormal"/>
        <w:spacing w:before="220"/>
        <w:ind w:firstLine="540"/>
        <w:jc w:val="both"/>
      </w:pPr>
      <w:bookmarkStart w:id="17" w:name="P103"/>
      <w:bookmarkEnd w:id="17"/>
      <w:r>
        <w:t xml:space="preserve">г) наличие у соискателя лицензии (лицензиата) договоров страхования жизни и здоровья членов экипажей судов при исполнении ими служебных обязанностей в соответствии с </w:t>
      </w:r>
      <w:hyperlink r:id="rId36">
        <w:r>
          <w:rPr>
            <w:color w:val="0000FF"/>
          </w:rPr>
          <w:t>пунктом 2 статьи 60</w:t>
        </w:r>
      </w:hyperlink>
      <w:r>
        <w:t xml:space="preserve"> Кодекса торгового мореплавания Российской Федерации;</w:t>
      </w:r>
    </w:p>
    <w:p w:rsidR="00711918" w:rsidRDefault="00711918">
      <w:pPr>
        <w:pStyle w:val="ConsPlusNormal"/>
        <w:spacing w:before="220"/>
        <w:ind w:firstLine="540"/>
        <w:jc w:val="both"/>
      </w:pPr>
      <w:r>
        <w:t xml:space="preserve">д) наличие у соискателя лицензии (лицензиата) для каждого заявленного им судна свидетельства о страховании или об ином финансовом обеспечении гражданской ответственности за ущерб от загрязнения бункерным топливом (для судов вместимостью более чем 1000), в соответствии со </w:t>
      </w:r>
      <w:hyperlink r:id="rId37">
        <w:r>
          <w:rPr>
            <w:color w:val="0000FF"/>
          </w:rPr>
          <w:t>статьей 336.7</w:t>
        </w:r>
      </w:hyperlink>
      <w:r>
        <w:t xml:space="preserve"> Кодекса торгового мореплавания Российской Федерации;</w:t>
      </w:r>
    </w:p>
    <w:p w:rsidR="00711918" w:rsidRDefault="00711918">
      <w:pPr>
        <w:pStyle w:val="ConsPlusNormal"/>
        <w:spacing w:before="220"/>
        <w:ind w:firstLine="540"/>
        <w:jc w:val="both"/>
      </w:pPr>
      <w:r>
        <w:t xml:space="preserve">е) наличие у соискателя лицензии (лицензиата) для каждого заявленного им судна плана чрезвычайных мер по борьбе с загрязнением нефтью, предусмотренного Международной </w:t>
      </w:r>
      <w:hyperlink r:id="rId38">
        <w:r>
          <w:rPr>
            <w:color w:val="0000FF"/>
          </w:rPr>
          <w:t>конвенцией</w:t>
        </w:r>
      </w:hyperlink>
      <w:r>
        <w:t xml:space="preserve"> по предотвращению загрязнения с судов 1973 года (с изменениями, внесенными Протоколом 1978 года к ней), для каждого морского судна (для судов, к которым применяются требования указанной </w:t>
      </w:r>
      <w:hyperlink r:id="rId39">
        <w:r>
          <w:rPr>
            <w:color w:val="0000FF"/>
          </w:rPr>
          <w:t>Конвенции</w:t>
        </w:r>
      </w:hyperlink>
      <w:r>
        <w:t>);</w:t>
      </w:r>
    </w:p>
    <w:p w:rsidR="00711918" w:rsidRDefault="00711918">
      <w:pPr>
        <w:pStyle w:val="ConsPlusNormal"/>
        <w:spacing w:before="220"/>
        <w:ind w:firstLine="540"/>
        <w:jc w:val="both"/>
      </w:pPr>
      <w:r>
        <w:t>ж) наличие у соискателя лицензии (лицензиата) для каждого заявленного им маломерного судна судового билета с информацией о назначении судна для осуществления буксировок.</w:t>
      </w:r>
    </w:p>
    <w:p w:rsidR="00711918" w:rsidRDefault="00711918">
      <w:pPr>
        <w:pStyle w:val="ConsPlusNormal"/>
        <w:spacing w:before="220"/>
        <w:ind w:firstLine="540"/>
        <w:jc w:val="both"/>
      </w:pPr>
      <w:r>
        <w:lastRenderedPageBreak/>
        <w:t>4. Осуществление деятельности по буксировке морским транспортом с грубым нарушением лицензионных требований влечет за собой ответственность, установленную законодательством Российской Федерации.</w:t>
      </w:r>
    </w:p>
    <w:p w:rsidR="00711918" w:rsidRDefault="00711918">
      <w:pPr>
        <w:pStyle w:val="ConsPlusNormal"/>
        <w:spacing w:before="220"/>
        <w:ind w:firstLine="540"/>
        <w:jc w:val="both"/>
      </w:pPr>
      <w:r>
        <w:t xml:space="preserve">К грубым нарушениям лицензионных требований относятся нарушения требований, указанных в </w:t>
      </w:r>
      <w:hyperlink w:anchor="P98">
        <w:r>
          <w:rPr>
            <w:color w:val="0000FF"/>
          </w:rPr>
          <w:t>подпунктах "а"</w:t>
        </w:r>
      </w:hyperlink>
      <w:r>
        <w:t xml:space="preserve">, </w:t>
      </w:r>
      <w:hyperlink w:anchor="P99">
        <w:r>
          <w:rPr>
            <w:color w:val="0000FF"/>
          </w:rPr>
          <w:t>"б"</w:t>
        </w:r>
      </w:hyperlink>
      <w:r>
        <w:t xml:space="preserve"> и </w:t>
      </w:r>
      <w:hyperlink w:anchor="P103">
        <w:r>
          <w:rPr>
            <w:color w:val="0000FF"/>
          </w:rPr>
          <w:t>"г" пункта 3</w:t>
        </w:r>
      </w:hyperlink>
      <w:r>
        <w:t xml:space="preserve"> настоящего Положения, повлекшие за собой последствия, установленные частью 10 статьи 19.2 Федерального </w:t>
      </w:r>
      <w:hyperlink r:id="rId40">
        <w:r>
          <w:rPr>
            <w:color w:val="0000FF"/>
          </w:rPr>
          <w:t>закона</w:t>
        </w:r>
      </w:hyperlink>
      <w:r>
        <w:t xml:space="preserve"> "О лицензировании отдельных видов деятельности".</w:t>
      </w:r>
    </w:p>
    <w:p w:rsidR="00711918" w:rsidRDefault="00711918">
      <w:pPr>
        <w:pStyle w:val="ConsPlusNormal"/>
        <w:spacing w:before="220"/>
        <w:ind w:firstLine="540"/>
        <w:jc w:val="both"/>
      </w:pPr>
      <w:r>
        <w:t xml:space="preserve">5. </w:t>
      </w:r>
      <w:proofErr w:type="gramStart"/>
      <w:r>
        <w:t xml:space="preserve">Для получения лицензии соискатель лицензии представляет в лицензирующий орган или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заявление о предоставлении лицензии, содержащее информацию, указанную в </w:t>
      </w:r>
      <w:hyperlink r:id="rId41">
        <w:r>
          <w:rPr>
            <w:color w:val="0000FF"/>
          </w:rPr>
          <w:t>части 1 статьи 13</w:t>
        </w:r>
      </w:hyperlink>
      <w:r>
        <w:t xml:space="preserve"> Федерального закона "О лицензировании отдельных видов деятельности", подписанное руководителем постоянно действующего исполнительного органа юридического лица или иным имеющим право</w:t>
      </w:r>
      <w:proofErr w:type="gramEnd"/>
      <w:r>
        <w:t xml:space="preserve"> действовать от имени этого юридического лица лицом либо индивидуальным предпринимателем (далее - заявление). К заявлению прилагаются:</w:t>
      </w:r>
    </w:p>
    <w:p w:rsidR="00711918" w:rsidRDefault="00711918">
      <w:pPr>
        <w:pStyle w:val="ConsPlusNormal"/>
        <w:spacing w:before="220"/>
        <w:ind w:firstLine="540"/>
        <w:jc w:val="both"/>
      </w:pPr>
      <w:proofErr w:type="gramStart"/>
      <w:r>
        <w:t xml:space="preserve">а) заверенная соискателем лицензии копия приказа о назначении соискателем лицензии должностного лица, указанного в </w:t>
      </w:r>
      <w:hyperlink w:anchor="P102">
        <w:r>
          <w:rPr>
            <w:color w:val="0000FF"/>
          </w:rPr>
          <w:t>подпункте "в" пункта 3</w:t>
        </w:r>
      </w:hyperlink>
      <w:r>
        <w:t xml:space="preserve"> настоящего Положения, с приложением копий документов, подтверждающих наличие соответствующего профессионального образования и стажа работы (за исключением соискателей лицензии, осуществляющих буксировки морским транспортом с использованием маломерных судов);</w:t>
      </w:r>
      <w:proofErr w:type="gramEnd"/>
    </w:p>
    <w:p w:rsidR="00711918" w:rsidRDefault="00711918">
      <w:pPr>
        <w:pStyle w:val="ConsPlusNormal"/>
        <w:spacing w:before="220"/>
        <w:ind w:firstLine="540"/>
        <w:jc w:val="both"/>
      </w:pPr>
      <w:bookmarkStart w:id="18" w:name="P111"/>
      <w:bookmarkEnd w:id="18"/>
      <w:r>
        <w:t>б) перечень судов, которые будут использоваться для буксировки;</w:t>
      </w:r>
    </w:p>
    <w:p w:rsidR="00711918" w:rsidRDefault="00711918">
      <w:pPr>
        <w:pStyle w:val="ConsPlusNormal"/>
        <w:spacing w:before="220"/>
        <w:ind w:firstLine="540"/>
        <w:jc w:val="both"/>
      </w:pPr>
      <w:r>
        <w:t>в) копии правоустанавливающих документов, на основании которых будут использоваться суда;</w:t>
      </w:r>
    </w:p>
    <w:p w:rsidR="00711918" w:rsidRDefault="00711918">
      <w:pPr>
        <w:pStyle w:val="ConsPlusNormal"/>
        <w:spacing w:before="220"/>
        <w:ind w:firstLine="540"/>
        <w:jc w:val="both"/>
      </w:pPr>
      <w:r>
        <w:t>г) копии договоров страхования жизни и здоровья членов экипажей судов при исполнении ими служебных обязанностей;</w:t>
      </w:r>
    </w:p>
    <w:p w:rsidR="00711918" w:rsidRDefault="00711918">
      <w:pPr>
        <w:pStyle w:val="ConsPlusNormal"/>
        <w:spacing w:before="220"/>
        <w:ind w:firstLine="540"/>
        <w:jc w:val="both"/>
      </w:pPr>
      <w:r>
        <w:t xml:space="preserve">д) копия плана чрезвычайных мер по борьбе с загрязнением нефтью, предусмотренного Международной </w:t>
      </w:r>
      <w:hyperlink r:id="rId42">
        <w:r>
          <w:rPr>
            <w:color w:val="0000FF"/>
          </w:rPr>
          <w:t>конвенцией</w:t>
        </w:r>
      </w:hyperlink>
      <w:r>
        <w:t xml:space="preserve"> по предотвращению загрязнения с судов 1973 года (с изменениями, внесенными Протоколом 1978 года к ней), для морского судна (для судов, к которым применяются требования указанной </w:t>
      </w:r>
      <w:hyperlink r:id="rId43">
        <w:r>
          <w:rPr>
            <w:color w:val="0000FF"/>
          </w:rPr>
          <w:t>Конвенции</w:t>
        </w:r>
      </w:hyperlink>
      <w:r>
        <w:t>);</w:t>
      </w:r>
    </w:p>
    <w:p w:rsidR="00711918" w:rsidRDefault="00711918">
      <w:pPr>
        <w:pStyle w:val="ConsPlusNormal"/>
        <w:spacing w:before="220"/>
        <w:ind w:firstLine="540"/>
        <w:jc w:val="both"/>
      </w:pPr>
      <w:r>
        <w:t>е) копия судового билета (для маломерного судна);</w:t>
      </w:r>
    </w:p>
    <w:p w:rsidR="00711918" w:rsidRDefault="00711918">
      <w:pPr>
        <w:pStyle w:val="ConsPlusNormal"/>
        <w:spacing w:before="220"/>
        <w:ind w:firstLine="540"/>
        <w:jc w:val="both"/>
      </w:pPr>
      <w:bookmarkStart w:id="19" w:name="P116"/>
      <w:bookmarkEnd w:id="19"/>
      <w:r>
        <w:t>ж) опись прилагаемых к заявлению документов.</w:t>
      </w:r>
    </w:p>
    <w:p w:rsidR="00711918" w:rsidRDefault="00711918">
      <w:pPr>
        <w:pStyle w:val="ConsPlusNormal"/>
        <w:spacing w:before="220"/>
        <w:ind w:firstLine="540"/>
        <w:jc w:val="both"/>
      </w:pPr>
      <w:r>
        <w:t xml:space="preserve">6. При намерении лицензиата осуществлять лицензируемый вид деятельности в месте осуществления деятельности (судне), не указанном в реестре лицензий, лицензиат уведомляет об этом лицензирующий орган с приложением сведений и копий документов, указанных в </w:t>
      </w:r>
      <w:hyperlink w:anchor="P111">
        <w:r>
          <w:rPr>
            <w:color w:val="0000FF"/>
          </w:rPr>
          <w:t>подпунктах "б"</w:t>
        </w:r>
      </w:hyperlink>
      <w:r>
        <w:t xml:space="preserve"> - </w:t>
      </w:r>
      <w:hyperlink w:anchor="P116">
        <w:r>
          <w:rPr>
            <w:color w:val="0000FF"/>
          </w:rPr>
          <w:t>"ж" пункта 5</w:t>
        </w:r>
      </w:hyperlink>
      <w:r>
        <w:t xml:space="preserve"> настоящего Положения.</w:t>
      </w:r>
    </w:p>
    <w:p w:rsidR="00711918" w:rsidRDefault="00711918">
      <w:pPr>
        <w:pStyle w:val="ConsPlusNormal"/>
        <w:spacing w:before="220"/>
        <w:ind w:firstLine="540"/>
        <w:jc w:val="both"/>
      </w:pPr>
      <w:r>
        <w:t xml:space="preserve">7. </w:t>
      </w:r>
      <w:proofErr w:type="gramStart"/>
      <w:r>
        <w:t>При проведении оценки соответствия соискателя лицензии (лицензиата) требованиям в части наличия для судна, которое будет использоваться для буксировки, действующих судовых документов, а также сведений, содержащихся в представленных соискателем лицензии (лицензиатом) заявлении и прилагаемых к нему документах, лицензирующий орган запрашивает необходимые для предоставления государственных услуг в области лицензирования сведения, находящиеся в распоряжении органов, предоставляющих государственные услуги, иных государственных органов либо подведомственных</w:t>
      </w:r>
      <w:proofErr w:type="gramEnd"/>
      <w:r>
        <w:t xml:space="preserve"> им организаций, в порядке, установленном Федеральным </w:t>
      </w:r>
      <w:hyperlink r:id="rId44">
        <w:r>
          <w:rPr>
            <w:color w:val="0000FF"/>
          </w:rPr>
          <w:t>законом</w:t>
        </w:r>
      </w:hyperlink>
      <w:r>
        <w:t xml:space="preserve"> "Об организации предоставления государственных и муниципальных услуг".</w:t>
      </w:r>
    </w:p>
    <w:p w:rsidR="00711918" w:rsidRDefault="00711918">
      <w:pPr>
        <w:pStyle w:val="ConsPlusNormal"/>
        <w:spacing w:before="220"/>
        <w:ind w:firstLine="540"/>
        <w:jc w:val="both"/>
      </w:pPr>
      <w:r>
        <w:lastRenderedPageBreak/>
        <w:t>8. Информация, относящаяся к осуществлению деятельности по буксировке морским транспортом, формируется в открытом и общедоступном государственном информационном ресурсе, содержащем сведения из реестра лицензий, технических регламентов, иных нормативных правовых актов Российской Федерации, устанавливающих обязательные требования к лицензируемым видам деятельности.</w:t>
      </w:r>
    </w:p>
    <w:p w:rsidR="00711918" w:rsidRDefault="00711918">
      <w:pPr>
        <w:pStyle w:val="ConsPlusNormal"/>
        <w:spacing w:before="220"/>
        <w:ind w:firstLine="540"/>
        <w:jc w:val="both"/>
      </w:pPr>
      <w:r>
        <w:t xml:space="preserve">9. </w:t>
      </w:r>
      <w:proofErr w:type="gramStart"/>
      <w:r>
        <w:t>Представление соискателем лицензии заявления и документов, необходимых для получения лицензии, их прием лицензирующим органом, принятие решений о предоставлении лицензии (об отказе в предоставлении лицензии), о внесении изменений в реестр лицензий (об отказе во внесении изменений в реестр лицензий), приостановлении, возобновлении действия лицензии, об аннулировании лицензии, а также ведение информационного ресурса и реестра лицензий и предоставление сведений, содержащихся в информационном ресурсе</w:t>
      </w:r>
      <w:proofErr w:type="gramEnd"/>
      <w:r>
        <w:t xml:space="preserve"> и </w:t>
      </w:r>
      <w:proofErr w:type="gramStart"/>
      <w:r>
        <w:t>реестре</w:t>
      </w:r>
      <w:proofErr w:type="gramEnd"/>
      <w:r>
        <w:t xml:space="preserve"> лицензий, осуществляются в порядке, установленном Федеральным </w:t>
      </w:r>
      <w:hyperlink r:id="rId45">
        <w:r>
          <w:rPr>
            <w:color w:val="0000FF"/>
          </w:rPr>
          <w:t>законом</w:t>
        </w:r>
      </w:hyperlink>
      <w:r>
        <w:t xml:space="preserve"> "О лицензировании отдельных видов деятельности".</w:t>
      </w:r>
    </w:p>
    <w:p w:rsidR="00711918" w:rsidRDefault="00711918">
      <w:pPr>
        <w:pStyle w:val="ConsPlusNormal"/>
        <w:spacing w:before="220"/>
        <w:ind w:firstLine="540"/>
        <w:jc w:val="both"/>
      </w:pPr>
      <w:r>
        <w:t xml:space="preserve">10. </w:t>
      </w:r>
      <w:proofErr w:type="gramStart"/>
      <w:r>
        <w:t xml:space="preserve">Оценка соблюдения лицензиатами лицензионных требований осуществляется лицензирующим органом в рамках федерального государственного контроля (надзора) в области торгового мореплавания и внутреннего водного транспорта в порядке, установленном </w:t>
      </w:r>
      <w:hyperlink r:id="rId46">
        <w:r>
          <w:rPr>
            <w:color w:val="0000FF"/>
          </w:rPr>
          <w:t>Положением</w:t>
        </w:r>
      </w:hyperlink>
      <w:r>
        <w:t xml:space="preserve"> о федеральном государственном контроле (надзоре) в области торгового мореплавания и внутреннего водного транспорта, утвержденным постановлением Правительства Российской Федерации от 29 июня 2021 г. N 1047 "Об утверждении Положения о федеральном государственном контроле (надзоре) в</w:t>
      </w:r>
      <w:proofErr w:type="gramEnd"/>
      <w:r>
        <w:t xml:space="preserve"> области торгового мореплавания и внутреннего водного транспорта и изменений, которые вносятся в Положение о федеральном государственном транспортном надзоре".</w:t>
      </w:r>
    </w:p>
    <w:p w:rsidR="00711918" w:rsidRDefault="00711918">
      <w:pPr>
        <w:pStyle w:val="ConsPlusNormal"/>
        <w:spacing w:before="220"/>
        <w:ind w:firstLine="540"/>
        <w:jc w:val="both"/>
      </w:pPr>
      <w:r>
        <w:t>11. За предоставление лицензирующим органом лицензии и внесение изменений в реестр лицензий уплачивается государственная пошлина в размерах и порядке, которые установлены законодательством Российской Федерации о налогах и сборах.</w:t>
      </w:r>
    </w:p>
    <w:p w:rsidR="00711918" w:rsidRDefault="00711918">
      <w:pPr>
        <w:pStyle w:val="ConsPlusNormal"/>
        <w:jc w:val="both"/>
      </w:pPr>
    </w:p>
    <w:p w:rsidR="00711918" w:rsidRDefault="00711918">
      <w:pPr>
        <w:pStyle w:val="ConsPlusNormal"/>
        <w:jc w:val="both"/>
      </w:pPr>
    </w:p>
    <w:p w:rsidR="00711918" w:rsidRDefault="00711918">
      <w:pPr>
        <w:pStyle w:val="ConsPlusNormal"/>
        <w:pBdr>
          <w:bottom w:val="single" w:sz="6" w:space="0" w:color="auto"/>
        </w:pBdr>
        <w:spacing w:before="100" w:after="100"/>
        <w:jc w:val="both"/>
        <w:rPr>
          <w:sz w:val="2"/>
          <w:szCs w:val="2"/>
        </w:rPr>
      </w:pPr>
    </w:p>
    <w:p w:rsidR="00055574" w:rsidRDefault="00055574"/>
    <w:sectPr w:rsidR="00055574" w:rsidSect="00D616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918"/>
    <w:rsid w:val="00055574"/>
    <w:rsid w:val="007119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11918"/>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711918"/>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711918"/>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11918"/>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711918"/>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711918"/>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0F970643D4E00D48E747037AEE61CFC925E37AD92F09464ADF5F1E848FF4DF990F17EAAED1D02E2D8CAAF9B7CDAF4FE8ADDABB06D0Ar9H" TargetMode="External"/><Relationship Id="rId13" Type="http://schemas.openxmlformats.org/officeDocument/2006/relationships/hyperlink" Target="consultantplus://offline/ref=30F970643D4E00D48E747538ADE61CFC945930AC92F9C96EA5ACFDEA4FF012EE97B872A8EB1F08B182DAABD229DEEAF696C2ABAE6DABCF0Fr3H" TargetMode="External"/><Relationship Id="rId18" Type="http://schemas.openxmlformats.org/officeDocument/2006/relationships/hyperlink" Target="consultantplus://offline/ref=30F970643D4E00D48E747037AEE61CFC925D36AE90F09464ADF5F1E848FF4DF990F17EA9EB1E0DB38185AEC73886E7FF81DDA8B271A9CDF307r9H" TargetMode="External"/><Relationship Id="rId26" Type="http://schemas.openxmlformats.org/officeDocument/2006/relationships/hyperlink" Target="consultantplus://offline/ref=30F970643D4E00D48E747037AEE61CFC925E37AD92F09464ADF5F1E848FF4DF990F17EA9EB1E08BE8985AEC73886E7FF81DDA8B271A9CDF307r9H" TargetMode="External"/><Relationship Id="rId39" Type="http://schemas.openxmlformats.org/officeDocument/2006/relationships/hyperlink" Target="consultantplus://offline/ref=30F970643D4E00D48E747538ADE61CFC905A30AF96F9C96EA5ACFDEA4FF012FC97E07EA8E20108B4978CFA9407rEH" TargetMode="External"/><Relationship Id="rId3" Type="http://schemas.openxmlformats.org/officeDocument/2006/relationships/settings" Target="settings.xml"/><Relationship Id="rId21" Type="http://schemas.openxmlformats.org/officeDocument/2006/relationships/hyperlink" Target="consultantplus://offline/ref=30F970643D4E00D48E747037AEE61CFC925D36AE90F09464ADF5F1E848FF4DF990F17EAAEF1802E2D8CAAF9B7CDAF4FE8ADDABB06D0Ar9H" TargetMode="External"/><Relationship Id="rId34" Type="http://schemas.openxmlformats.org/officeDocument/2006/relationships/hyperlink" Target="consultantplus://offline/ref=30F970643D4E00D48E747538ADE61CFC905B36AC93F9C96EA5ACFDEA4FF012EE97B872A8EB1F0BB582DAABD229DEEAF696C2ABAE6DABCF0Fr3H" TargetMode="External"/><Relationship Id="rId42" Type="http://schemas.openxmlformats.org/officeDocument/2006/relationships/hyperlink" Target="consultantplus://offline/ref=30F970643D4E00D48E747538ADE61CFC905A30AF96F9C96EA5ACFDEA4FF012FC97E07EA8E20108B4978CFA9407rEH" TargetMode="External"/><Relationship Id="rId47" Type="http://schemas.openxmlformats.org/officeDocument/2006/relationships/fontTable" Target="fontTable.xml"/><Relationship Id="rId7" Type="http://schemas.openxmlformats.org/officeDocument/2006/relationships/hyperlink" Target="consultantplus://offline/ref=30F970643D4E00D48E747037AEE61CFC925E37AD92F09464ADF5F1E848FF4DF990F17EA9EB1F0BB58A85AEC73886E7FF81DDA8B271A9CDF307r9H" TargetMode="External"/><Relationship Id="rId12" Type="http://schemas.openxmlformats.org/officeDocument/2006/relationships/hyperlink" Target="consultantplus://offline/ref=30F970643D4E00D48E747538ADE61CFC905B36AC93F9C96EA5ACFDEA4FF012EE97B872A8EB1F0BB582DAABD229DEEAF696C2ABAE6DABCF0Fr3H" TargetMode="External"/><Relationship Id="rId17" Type="http://schemas.openxmlformats.org/officeDocument/2006/relationships/hyperlink" Target="consultantplus://offline/ref=30F970643D4E00D48E747538ADE61CFC905932AF90F9C96EA5ACFDEA4FF012FC97E07EA8E20108B4978CFA9407rEH" TargetMode="External"/><Relationship Id="rId25" Type="http://schemas.openxmlformats.org/officeDocument/2006/relationships/hyperlink" Target="consultantplus://offline/ref=30F970643D4E00D48E747037AEE61CFC925D34A99DFA9464ADF5F1E848FF4DF990F17EA1E8145DE7CDDBF79675CDEBFD96C1A9B206rDH" TargetMode="External"/><Relationship Id="rId33" Type="http://schemas.openxmlformats.org/officeDocument/2006/relationships/hyperlink" Target="consultantplus://offline/ref=30F970643D4E00D48E747037AEE61CFC955C33A990F59464ADF5F1E848FF4DF990F17EA9EB1F09B78985AEC73886E7FF81DDA8B271A9CDF307r9H" TargetMode="External"/><Relationship Id="rId38" Type="http://schemas.openxmlformats.org/officeDocument/2006/relationships/hyperlink" Target="consultantplus://offline/ref=30F970643D4E00D48E747538ADE61CFC905A30AF96F9C96EA5ACFDEA4FF012FC97E07EA8E20108B4978CFA9407rEH" TargetMode="External"/><Relationship Id="rId46" Type="http://schemas.openxmlformats.org/officeDocument/2006/relationships/hyperlink" Target="consultantplus://offline/ref=30F970643D4E00D48E747037AEE61CFC925F34AA9CF79464ADF5F1E848FF4DF990F17EA9EB1F09B78A85AEC73886E7FF81DDA8B271A9CDF307r9H" TargetMode="External"/><Relationship Id="rId2" Type="http://schemas.microsoft.com/office/2007/relationships/stylesWithEffects" Target="stylesWithEffects.xml"/><Relationship Id="rId16" Type="http://schemas.openxmlformats.org/officeDocument/2006/relationships/hyperlink" Target="consultantplus://offline/ref=30F970643D4E00D48E747538ADE61CFC905A30AF96F9C96EA5ACFDEA4FF012FC97E07EA8E20108B4978CFA9407rEH" TargetMode="External"/><Relationship Id="rId20" Type="http://schemas.openxmlformats.org/officeDocument/2006/relationships/hyperlink" Target="consultantplus://offline/ref=30F970643D4E00D48E747037AEE61CFC925D36AE90F09464ADF5F1E848FF4DF990F17EAAEF1B02E2D8CAAF9B7CDAF4FE8ADDABB06D0Ar9H" TargetMode="External"/><Relationship Id="rId29" Type="http://schemas.openxmlformats.org/officeDocument/2006/relationships/hyperlink" Target="consultantplus://offline/ref=30F970643D4E00D48E747538ADE61CFC905A30AF96F9C96EA5ACFDEA4FF012FC97E07EA8E20108B4978CFA9407rEH" TargetMode="External"/><Relationship Id="rId41" Type="http://schemas.openxmlformats.org/officeDocument/2006/relationships/hyperlink" Target="consultantplus://offline/ref=30F970643D4E00D48E747037AEE61CFC925D34A99DFA9464ADF5F1E848FF4DF990F17EA1E8145DE7CDDBF79675CDEBFD96C1A9B206rDH" TargetMode="External"/><Relationship Id="rId1" Type="http://schemas.openxmlformats.org/officeDocument/2006/relationships/styles" Target="styles.xml"/><Relationship Id="rId6" Type="http://schemas.openxmlformats.org/officeDocument/2006/relationships/hyperlink" Target="consultantplus://offline/ref=30F970643D4E00D48E747037AEE61CFC925E37AD92F09464ADF5F1E848FF4DF990F17EA9EB1E08BE8985AEC73886E7FF81DDA8B271A9CDF307r9H" TargetMode="External"/><Relationship Id="rId11" Type="http://schemas.openxmlformats.org/officeDocument/2006/relationships/hyperlink" Target="consultantplus://offline/ref=30F970643D4E00D48E747037AEE61CFC955C33A990F59464ADF5F1E848FF4DF990F17EA9EB1F09B78985AEC73886E7FF81DDA8B271A9CDF307r9H" TargetMode="External"/><Relationship Id="rId24" Type="http://schemas.openxmlformats.org/officeDocument/2006/relationships/hyperlink" Target="consultantplus://offline/ref=30F970643D4E00D48E747037AEE61CFC925D34A99DFA9464ADF5F1E848FF4DF982F126A5EB1617B78B90F8967E0Dr1H" TargetMode="External"/><Relationship Id="rId32" Type="http://schemas.openxmlformats.org/officeDocument/2006/relationships/hyperlink" Target="consultantplus://offline/ref=30F970643D4E00D48E747037AEE61CFC925F34AA9CF79464ADF5F1E848FF4DF990F17EA9EB1F09B78A85AEC73886E7FF81DDA8B271A9CDF307r9H" TargetMode="External"/><Relationship Id="rId37" Type="http://schemas.openxmlformats.org/officeDocument/2006/relationships/hyperlink" Target="consultantplus://offline/ref=30F970643D4E00D48E747037AEE61CFC925D36AE90F09464ADF5F1E848FF4DF990F17EAAEF1802E2D8CAAF9B7CDAF4FE8ADDABB06D0Ar9H" TargetMode="External"/><Relationship Id="rId40" Type="http://schemas.openxmlformats.org/officeDocument/2006/relationships/hyperlink" Target="consultantplus://offline/ref=30F970643D4E00D48E747037AEE61CFC925D34A99DFA9464ADF5F1E848FF4DF982F126A5EB1617B78B90F8967E0Dr1H" TargetMode="External"/><Relationship Id="rId45" Type="http://schemas.openxmlformats.org/officeDocument/2006/relationships/hyperlink" Target="consultantplus://offline/ref=30F970643D4E00D48E747037AEE61CFC925D34A99DFA9464ADF5F1E848FF4DF982F126A5EB1617B78B90F8967E0Dr1H" TargetMode="External"/><Relationship Id="rId5" Type="http://schemas.openxmlformats.org/officeDocument/2006/relationships/hyperlink" Target="consultantplus://offline/ref=30F970643D4E00D48E747037AEE61CFC955A3FAD90F49464ADF5F1E848FF4DF990F17EA9EB1F09B78B85AEC73886E7FF81DDA8B271A9CDF307r9H" TargetMode="External"/><Relationship Id="rId15" Type="http://schemas.openxmlformats.org/officeDocument/2006/relationships/hyperlink" Target="consultantplus://offline/ref=30F970643D4E00D48E747538ADE61CFC905A30AF96F9C96EA5ACFDEA4FF012FC97E07EA8E20108B4978CFA9407rEH" TargetMode="External"/><Relationship Id="rId23" Type="http://schemas.openxmlformats.org/officeDocument/2006/relationships/hyperlink" Target="consultantplus://offline/ref=30F970643D4E00D48E747037AEE61CFC925D36AE90F09464ADF5F1E848FF4DF990F17EA9EB1E0AB18885AEC73886E7FF81DDA8B271A9CDF307r9H" TargetMode="External"/><Relationship Id="rId28" Type="http://schemas.openxmlformats.org/officeDocument/2006/relationships/hyperlink" Target="consultantplus://offline/ref=30F970643D4E00D48E747538ADE61CFC905A30AF96F9C96EA5ACFDEA4FF012FC97E07EA8E20108B4978CFA9407rEH" TargetMode="External"/><Relationship Id="rId36" Type="http://schemas.openxmlformats.org/officeDocument/2006/relationships/hyperlink" Target="consultantplus://offline/ref=30F970643D4E00D48E747037AEE61CFC925D36AE90F09464ADF5F1E848FF4DF990F17EA9EB1F0AB18D85AEC73886E7FF81DDA8B271A9CDF307r9H" TargetMode="External"/><Relationship Id="rId10" Type="http://schemas.openxmlformats.org/officeDocument/2006/relationships/hyperlink" Target="consultantplus://offline/ref=30F970643D4E00D48E747037AEE61CFC925E37AD92F09464ADF5F1E848FF4DF990F17EABEB1602E2D8CAAF9B7CDAF4FE8ADDABB06D0Ar9H" TargetMode="External"/><Relationship Id="rId19" Type="http://schemas.openxmlformats.org/officeDocument/2006/relationships/hyperlink" Target="consultantplus://offline/ref=30F970643D4E00D48E747037AEE61CFC925D36AE90F09464ADF5F1E848FF4DF990F17EA9EB1E0DB08885AEC73886E7FF81DDA8B271A9CDF307r9H" TargetMode="External"/><Relationship Id="rId31" Type="http://schemas.openxmlformats.org/officeDocument/2006/relationships/hyperlink" Target="consultantplus://offline/ref=30F970643D4E00D48E747037AEE61CFC925D34A99DFA9464ADF5F1E848FF4DF982F126A5EB1617B78B90F8967E0Dr1H" TargetMode="External"/><Relationship Id="rId44" Type="http://schemas.openxmlformats.org/officeDocument/2006/relationships/hyperlink" Target="consultantplus://offline/ref=30F970643D4E00D48E747037AEE61CFC925E34A093F69464ADF5F1E848FF4DF982F126A5EB1617B78B90F8967E0Dr1H" TargetMode="External"/><Relationship Id="rId4" Type="http://schemas.openxmlformats.org/officeDocument/2006/relationships/webSettings" Target="webSettings.xml"/><Relationship Id="rId9" Type="http://schemas.openxmlformats.org/officeDocument/2006/relationships/hyperlink" Target="consultantplus://offline/ref=30F970643D4E00D48E747037AEE61CFC925E37AD92F09464ADF5F1E848FF4DF990F17EA9EB1F0AB48C85AEC73886E7FF81DDA8B271A9CDF307r9H" TargetMode="External"/><Relationship Id="rId14" Type="http://schemas.openxmlformats.org/officeDocument/2006/relationships/hyperlink" Target="consultantplus://offline/ref=30F970643D4E00D48E747037AEE61CFC925D36AE90F09464ADF5F1E848FF4DF990F17EA9EB1F0AB18D85AEC73886E7FF81DDA8B271A9CDF307r9H" TargetMode="External"/><Relationship Id="rId22" Type="http://schemas.openxmlformats.org/officeDocument/2006/relationships/hyperlink" Target="consultantplus://offline/ref=30F970643D4E00D48E747037AEE61CFC925D36AE90F09464ADF5F1E848FF4DF990F17EA9EB1E0AB08185AEC73886E7FF81DDA8B271A9CDF307r9H" TargetMode="External"/><Relationship Id="rId27" Type="http://schemas.openxmlformats.org/officeDocument/2006/relationships/hyperlink" Target="consultantplus://offline/ref=30F970643D4E00D48E747037AEE61CFC925E37AD92F09464ADF5F1E848FF4DF990F17EA9EB1F0AB48C85AEC73886E7FF81DDA8B271A9CDF307r9H" TargetMode="External"/><Relationship Id="rId30" Type="http://schemas.openxmlformats.org/officeDocument/2006/relationships/hyperlink" Target="consultantplus://offline/ref=30F970643D4E00D48E747037AEE61CFC925E34A093F69464ADF5F1E848FF4DF982F126A5EB1617B78B90F8967E0Dr1H" TargetMode="External"/><Relationship Id="rId35" Type="http://schemas.openxmlformats.org/officeDocument/2006/relationships/hyperlink" Target="consultantplus://offline/ref=30F970643D4E00D48E747538ADE61CFC945930AC92F9C96EA5ACFDEA4FF012EE97B872A8EB1F08B182DAABD229DEEAF696C2ABAE6DABCF0Fr3H" TargetMode="External"/><Relationship Id="rId43" Type="http://schemas.openxmlformats.org/officeDocument/2006/relationships/hyperlink" Target="consultantplus://offline/ref=30F970643D4E00D48E747538ADE61CFC905A30AF96F9C96EA5ACFDEA4FF012FC97E07EA8E20108B4978CFA9407rEH"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4595</Words>
  <Characters>26198</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Васильев Алексей Николаевич</dc:creator>
  <cp:lastModifiedBy>Васильев Алексей Николаевич</cp:lastModifiedBy>
  <cp:revision>1</cp:revision>
  <dcterms:created xsi:type="dcterms:W3CDTF">2022-12-09T07:43:00Z</dcterms:created>
  <dcterms:modified xsi:type="dcterms:W3CDTF">2022-12-09T07:44:00Z</dcterms:modified>
</cp:coreProperties>
</file>